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30FD859B" w:rsidRDefault="00CF4434" w14:paraId="49108BC6" w14:textId="216A4037">
      <w:pPr/>
      <w:r w:rsidR="704BCC78">
        <w:drawing>
          <wp:inline wp14:editId="4E85FC33" wp14:anchorId="28C1C352">
            <wp:extent cx="5943600" cy="4057650"/>
            <wp:effectExtent l="0" t="0" r="0" b="0"/>
            <wp:docPr id="521546662" name="" title=""/>
            <wp:cNvGraphicFramePr>
              <a:graphicFrameLocks noChangeAspect="1"/>
            </wp:cNvGraphicFramePr>
            <a:graphic>
              <a:graphicData uri="http://schemas.openxmlformats.org/drawingml/2006/picture">
                <pic:pic>
                  <pic:nvPicPr>
                    <pic:cNvPr id="0" name=""/>
                    <pic:cNvPicPr/>
                  </pic:nvPicPr>
                  <pic:blipFill>
                    <a:blip r:embed="Rf805ab59aa284f6f">
                      <a:extLst>
                        <a:ext xmlns:a="http://schemas.openxmlformats.org/drawingml/2006/main" uri="{28A0092B-C50C-407E-A947-70E740481C1C}">
                          <a14:useLocalDpi val="0"/>
                        </a:ext>
                      </a:extLst>
                    </a:blip>
                    <a:stretch>
                      <a:fillRect/>
                    </a:stretch>
                  </pic:blipFill>
                  <pic:spPr>
                    <a:xfrm>
                      <a:off x="0" y="0"/>
                      <a:ext cx="5943600" cy="4057650"/>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74A9A721" w:rsidP="3AE067C0" w:rsidRDefault="0CB1D7D1" w14:paraId="1F319DE6" w14:textId="110AD151">
      <w:pPr>
        <w:pStyle w:val="Normal"/>
        <w:spacing w:before="240" w:beforeAutospacing="off" w:after="240" w:afterAutospacing="off"/>
        <w:jc w:val="left"/>
        <w:rPr>
          <w:rFonts w:ascii="Aptos" w:hAnsi="Aptos" w:eastAsia="Aptos" w:cs="Aptos"/>
          <w:noProof w:val="0"/>
          <w:color w:val="000000" w:themeColor="text1" w:themeTint="FF" w:themeShade="FF"/>
          <w:sz w:val="32"/>
          <w:szCs w:val="32"/>
          <w:lang w:val="en-US"/>
        </w:rPr>
      </w:pPr>
      <w:r w:rsidRPr="3AE067C0" w:rsidR="0475CF12">
        <w:rPr>
          <w:rFonts w:ascii="Aptos" w:hAnsi="Aptos" w:eastAsia="Aptos" w:cs="Aptos"/>
          <w:b w:val="1"/>
          <w:bCs w:val="1"/>
          <w:color w:val="000000" w:themeColor="text1" w:themeTint="FF" w:themeShade="FF"/>
        </w:rPr>
        <w:t>FOR IMMEDIATE RELEASE</w:t>
      </w:r>
      <w:r>
        <w:br/>
      </w:r>
      <w:r w:rsidRPr="3AE067C0" w:rsidR="47481F2F">
        <w:rPr>
          <w:rFonts w:ascii="Aptos" w:hAnsi="Aptos" w:eastAsia="Aptos" w:cs="Aptos"/>
          <w:b w:val="1"/>
          <w:bCs w:val="1"/>
          <w:noProof w:val="0"/>
          <w:color w:val="000000" w:themeColor="text1" w:themeTint="FF" w:themeShade="FF"/>
          <w:sz w:val="40"/>
          <w:szCs w:val="40"/>
          <w:lang w:val="en-US"/>
        </w:rPr>
        <w:t>IMPACK to Showcase GenieCut Live for the First Time at Odyssey Expo 2025</w:t>
      </w:r>
    </w:p>
    <w:p w:rsidR="74A9A721" w:rsidP="3AE067C0" w:rsidRDefault="0CB1D7D1" w14:paraId="73AA88B2" w14:textId="72D9C071">
      <w:pPr>
        <w:pStyle w:val="Normal"/>
        <w:rPr>
          <w:rFonts w:ascii="Aptos" w:hAnsi="Aptos" w:eastAsia="Aptos" w:cs="Aptos"/>
          <w:i w:val="0"/>
          <w:iCs w:val="0"/>
          <w:color w:val="000000" w:themeColor="text1"/>
        </w:rPr>
      </w:pPr>
      <w:r w:rsidRPr="3AE067C0" w:rsidR="47481F2F">
        <w:rPr>
          <w:rFonts w:ascii="Aptos" w:hAnsi="Aptos" w:eastAsia="Aptos" w:cs="Aptos"/>
          <w:i w:val="0"/>
          <w:iCs w:val="0"/>
          <w:color w:val="000000" w:themeColor="text1" w:themeTint="FF" w:themeShade="FF"/>
        </w:rPr>
        <w:t>April 17</w:t>
      </w:r>
      <w:r w:rsidRPr="3AE067C0" w:rsidR="0475CF12">
        <w:rPr>
          <w:rFonts w:ascii="Aptos" w:hAnsi="Aptos" w:eastAsia="Aptos" w:cs="Aptos"/>
          <w:i w:val="0"/>
          <w:iCs w:val="0"/>
          <w:color w:val="000000" w:themeColor="text1" w:themeTint="FF" w:themeShade="FF"/>
        </w:rPr>
        <w:t xml:space="preserve">, </w:t>
      </w:r>
      <w:bookmarkStart w:name="_Int_d5WYEMnB" w:id="783192960"/>
      <w:r w:rsidRPr="3AE067C0" w:rsidR="0475CF12">
        <w:rPr>
          <w:rFonts w:ascii="Aptos" w:hAnsi="Aptos" w:eastAsia="Aptos" w:cs="Aptos"/>
          <w:i w:val="0"/>
          <w:iCs w:val="0"/>
          <w:color w:val="000000" w:themeColor="text1" w:themeTint="FF" w:themeShade="FF"/>
        </w:rPr>
        <w:t>202</w:t>
      </w:r>
      <w:r w:rsidRPr="3AE067C0" w:rsidR="2D848243">
        <w:rPr>
          <w:rFonts w:ascii="Aptos" w:hAnsi="Aptos" w:eastAsia="Aptos" w:cs="Aptos"/>
          <w:i w:val="0"/>
          <w:iCs w:val="0"/>
          <w:color w:val="000000" w:themeColor="text1" w:themeTint="FF" w:themeShade="FF"/>
        </w:rPr>
        <w:t>5</w:t>
      </w:r>
      <w:bookmarkEnd w:id="783192960"/>
      <w:r w:rsidRPr="3AE067C0" w:rsidR="0475CF12">
        <w:rPr>
          <w:rFonts w:ascii="Aptos" w:hAnsi="Aptos" w:eastAsia="Aptos" w:cs="Aptos"/>
          <w:i w:val="0"/>
          <w:iCs w:val="0"/>
          <w:color w:val="000000" w:themeColor="text1" w:themeTint="FF" w:themeShade="FF"/>
        </w:rPr>
        <w:t xml:space="preserve"> | </w:t>
      </w:r>
      <w:r w:rsidRPr="3AE067C0" w:rsidR="3A1110A1">
        <w:rPr>
          <w:rFonts w:ascii="Aptos" w:hAnsi="Aptos" w:eastAsia="Aptos" w:cs="Aptos"/>
          <w:i w:val="0"/>
          <w:iCs w:val="0"/>
          <w:color w:val="000000" w:themeColor="text1" w:themeTint="FF" w:themeShade="FF"/>
        </w:rPr>
        <w:t>Saint Jacques</w:t>
      </w:r>
      <w:r w:rsidRPr="3AE067C0" w:rsidR="0475CF12">
        <w:rPr>
          <w:rFonts w:ascii="Aptos" w:hAnsi="Aptos" w:eastAsia="Aptos" w:cs="Aptos"/>
          <w:i w:val="0"/>
          <w:iCs w:val="0"/>
          <w:color w:val="000000" w:themeColor="text1" w:themeTint="FF" w:themeShade="FF"/>
        </w:rPr>
        <w:t>, Q</w:t>
      </w:r>
      <w:r w:rsidRPr="3AE067C0" w:rsidR="26AD5F00">
        <w:rPr>
          <w:rFonts w:ascii="Aptos" w:hAnsi="Aptos" w:eastAsia="Aptos" w:cs="Aptos"/>
          <w:i w:val="0"/>
          <w:iCs w:val="0"/>
          <w:color w:val="000000" w:themeColor="text1" w:themeTint="FF" w:themeShade="FF"/>
        </w:rPr>
        <w:t>uebec, Canada</w:t>
      </w:r>
    </w:p>
    <w:p w:rsidR="0CB1D7D1" w:rsidP="3AE067C0" w:rsidRDefault="0CB1D7D1" w14:paraId="35C68627" w14:textId="78DBA7BC">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IMPACK is excited to announce its participation at Odyssey Expo 2025, taking place May 7–9 in Atlanta, Georgia. This year marks a milestone for IMPACK, as we present the GENIECUT live for the very first time in the U.S. — a revolutionary system redefining window application in the packaging industry.</w:t>
      </w:r>
    </w:p>
    <w:p w:rsidR="0CB1D7D1" w:rsidP="3AE067C0" w:rsidRDefault="0CB1D7D1" w14:paraId="1D42AC9A" w14:textId="1612C4C4">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The GENIECUT allows packaging producers to add windows to packaging right on your folder-gluer. This eliminates the need for additional operators, space and logistics. Join us for live demonstrations in the TECHSHOP and see firsthand how GENIECUT can transform your workflow. You’ll see how the GENIECUT’s cutting-edge design reduces changeover time and increases efficiency.</w:t>
      </w:r>
    </w:p>
    <w:p w:rsidR="0CB1D7D1" w:rsidP="3AE067C0" w:rsidRDefault="0CB1D7D1" w14:paraId="7E571C44" w14:textId="324399BC">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Visitors will also have the opportunity to meet IMPACK’s Director of Sales, Bertrand Beaulieu, who will be available throughout the event for personalized consultations. This is your chance to discuss your automation goals, challenges, and potential ROI directly with a key decision-maker.</w:t>
      </w:r>
    </w:p>
    <w:p w:rsidR="0CB1D7D1" w:rsidP="3AE067C0" w:rsidRDefault="0CB1D7D1" w14:paraId="0C8A51F6" w14:textId="170063D8">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Supporting our growing presence in the U.S., Sales Agent Doug Herr will also be on site to connect with attendees and address the unique demands of the American market. Doug’s expertise and local insight make him an essential part of IMPACK’s commitment to helping U.S. clients automate with confidence.</w:t>
      </w:r>
    </w:p>
    <w:p w:rsidR="0CB1D7D1" w:rsidP="3AE067C0" w:rsidRDefault="0CB1D7D1" w14:paraId="02EA4341" w14:textId="2ED32A55">
      <w:pPr>
        <w:spacing w:before="240" w:after="240"/>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“Expos like Odyssey give us the opportunity to showcase how IMPACK’s automation technology and collaborative approach can support manufacturers in meeting their evolving production and safety needs,” said Bertrand Beaulieu, Director of Sales at IMPACK. “It’s about working together to find the right solutions for more efficient and secure operations.”</w:t>
      </w:r>
    </w:p>
    <w:p w:rsidR="0CB1D7D1" w:rsidP="3AE067C0" w:rsidRDefault="0CB1D7D1" w14:paraId="3AA24B98" w14:textId="1B10A45A">
      <w:pPr>
        <w:pStyle w:val="Heading3"/>
        <w:keepNext w:val="1"/>
        <w:keepLines w:val="1"/>
        <w:spacing w:before="281" w:beforeAutospacing="off" w:after="281" w:afterAutospacing="off"/>
        <w:rPr>
          <w:rFonts w:ascii="Calibri" w:hAnsi="Calibri" w:eastAsia="Calibri" w:cs="Calibri"/>
          <w:noProof w:val="0"/>
          <w:color w:val="000000" w:themeColor="text1" w:themeTint="FF" w:themeShade="FF"/>
          <w:sz w:val="28"/>
          <w:szCs w:val="28"/>
          <w:lang w:val="en-US"/>
        </w:rPr>
      </w:pPr>
      <w:r w:rsidRPr="3AE067C0" w:rsidR="250ABA06">
        <w:rPr>
          <w:rFonts w:ascii="Calibri" w:hAnsi="Calibri" w:eastAsia="Calibri" w:cs="Calibri"/>
          <w:b w:val="1"/>
          <w:bCs w:val="1"/>
          <w:noProof w:val="0"/>
          <w:color w:val="000000" w:themeColor="text1" w:themeTint="FF" w:themeShade="FF"/>
          <w:sz w:val="28"/>
          <w:szCs w:val="28"/>
          <w:lang w:val="en-US"/>
        </w:rPr>
        <w:t>Don’t Miss Out!</w:t>
      </w:r>
    </w:p>
    <w:p w:rsidR="0CB1D7D1" w:rsidP="3AE067C0" w:rsidRDefault="0CB1D7D1" w14:paraId="52739910" w14:textId="6DE7B2CD">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b w:val="1"/>
          <w:bCs w:val="1"/>
          <w:noProof w:val="0"/>
          <w:color w:val="000000" w:themeColor="text1" w:themeTint="FF" w:themeShade="FF"/>
          <w:sz w:val="24"/>
          <w:szCs w:val="24"/>
          <w:lang w:val="en-US"/>
        </w:rPr>
        <w:t>Booth #: 304</w:t>
      </w:r>
      <w:r>
        <w:br/>
      </w:r>
      <w:r w:rsidRPr="3AE067C0" w:rsidR="250ABA06">
        <w:rPr>
          <w:rFonts w:ascii="Calibri" w:hAnsi="Calibri" w:eastAsia="Calibri" w:cs="Calibri"/>
          <w:b w:val="1"/>
          <w:bCs w:val="1"/>
          <w:noProof w:val="0"/>
          <w:color w:val="000000" w:themeColor="text1" w:themeTint="FF" w:themeShade="FF"/>
          <w:sz w:val="24"/>
          <w:szCs w:val="24"/>
          <w:lang w:val="en-US"/>
        </w:rPr>
        <w:t>Location:</w:t>
      </w:r>
      <w:r w:rsidRPr="3AE067C0" w:rsidR="250ABA06">
        <w:rPr>
          <w:rFonts w:ascii="Calibri" w:hAnsi="Calibri" w:eastAsia="Calibri" w:cs="Calibri"/>
          <w:noProof w:val="0"/>
          <w:color w:val="000000" w:themeColor="text1" w:themeTint="FF" w:themeShade="FF"/>
          <w:sz w:val="24"/>
          <w:szCs w:val="24"/>
          <w:lang w:val="en-US"/>
        </w:rPr>
        <w:t xml:space="preserve"> Cobb Galleria Centre, Atlanta, GA USA</w:t>
      </w:r>
      <w:r>
        <w:br/>
      </w:r>
      <w:r w:rsidRPr="3AE067C0" w:rsidR="250ABA06">
        <w:rPr>
          <w:rFonts w:ascii="Calibri" w:hAnsi="Calibri" w:eastAsia="Calibri" w:cs="Calibri"/>
          <w:b w:val="1"/>
          <w:bCs w:val="1"/>
          <w:noProof w:val="0"/>
          <w:color w:val="000000" w:themeColor="text1" w:themeTint="FF" w:themeShade="FF"/>
          <w:sz w:val="24"/>
          <w:szCs w:val="24"/>
          <w:lang w:val="en-US"/>
        </w:rPr>
        <w:t>Dates:</w:t>
      </w:r>
      <w:r w:rsidRPr="3AE067C0" w:rsidR="250ABA06">
        <w:rPr>
          <w:rFonts w:ascii="Calibri" w:hAnsi="Calibri" w:eastAsia="Calibri" w:cs="Calibri"/>
          <w:noProof w:val="0"/>
          <w:color w:val="000000" w:themeColor="text1" w:themeTint="FF" w:themeShade="FF"/>
          <w:sz w:val="24"/>
          <w:szCs w:val="24"/>
          <w:lang w:val="en-US"/>
        </w:rPr>
        <w:t xml:space="preserve"> May 7–9, 2025</w:t>
      </w:r>
    </w:p>
    <w:p w:rsidR="0CB1D7D1" w:rsidP="3AE067C0" w:rsidRDefault="0CB1D7D1" w14:paraId="36C6548D" w14:textId="2853D3BA">
      <w:pPr>
        <w:spacing w:before="240" w:after="240"/>
        <w:rPr>
          <w:rFonts w:ascii="Calibri" w:hAnsi="Calibri" w:eastAsia="Calibri" w:cs="Calibri"/>
          <w:noProof w:val="0"/>
          <w:color w:val="000000" w:themeColor="text1" w:themeTint="FF" w:themeShade="FF"/>
          <w:sz w:val="24"/>
          <w:szCs w:val="24"/>
          <w:lang w:val="en-US"/>
        </w:rPr>
      </w:pPr>
      <w:r w:rsidRPr="3AE067C0" w:rsidR="250ABA06">
        <w:rPr>
          <w:rFonts w:ascii="Calibri" w:hAnsi="Calibri" w:eastAsia="Calibri" w:cs="Calibri"/>
          <w:noProof w:val="0"/>
          <w:color w:val="000000" w:themeColor="text1" w:themeTint="FF" w:themeShade="FF"/>
          <w:sz w:val="24"/>
          <w:szCs w:val="24"/>
          <w:lang w:val="en-US"/>
        </w:rPr>
        <w:t xml:space="preserve">For more information, or to schedule a one-on-one meeting at the show, visit </w:t>
      </w:r>
      <w:hyperlink r:id="R5e2048eaeb0147f8">
        <w:r w:rsidRPr="3AE067C0" w:rsidR="250ABA06">
          <w:rPr>
            <w:rStyle w:val="Hyperlink"/>
            <w:rFonts w:ascii="Calibri" w:hAnsi="Calibri" w:eastAsia="Calibri" w:cs="Calibri"/>
            <w:noProof w:val="0"/>
            <w:sz w:val="24"/>
            <w:szCs w:val="24"/>
            <w:lang w:val="en-US"/>
          </w:rPr>
          <w:t>https://impack.ca/odyssey-expo-2025</w:t>
        </w:r>
      </w:hyperlink>
      <w:r w:rsidRPr="3AE067C0" w:rsidR="250ABA06">
        <w:rPr>
          <w:rFonts w:ascii="Calibri" w:hAnsi="Calibri" w:eastAsia="Calibri" w:cs="Calibri"/>
          <w:noProof w:val="0"/>
          <w:color w:val="000000" w:themeColor="text1" w:themeTint="FF" w:themeShade="FF"/>
          <w:sz w:val="24"/>
          <w:szCs w:val="24"/>
          <w:lang w:val="en-US"/>
        </w:rPr>
        <w:t xml:space="preserve"> or contact us directly.</w:t>
      </w:r>
    </w:p>
    <w:p w:rsidR="0CB1D7D1" w:rsidP="3AE067C0" w:rsidRDefault="0CB1D7D1" w14:paraId="6803D36D" w14:textId="7CFA58B0">
      <w:pPr>
        <w:pStyle w:val="Normal"/>
        <w:spacing w:before="240" w:beforeAutospacing="off" w:after="240" w:afterAutospacing="off"/>
        <w:rPr>
          <w:rFonts w:ascii="Aptos" w:hAnsi="Aptos" w:eastAsia="Aptos" w:cs="Aptos"/>
          <w:noProof w:val="0"/>
          <w:sz w:val="24"/>
          <w:szCs w:val="24"/>
          <w:lang w:val="en-US"/>
        </w:rPr>
      </w:pPr>
      <w:r w:rsidRPr="3AE067C0" w:rsidR="0475CF12">
        <w:rPr>
          <w:rFonts w:ascii="Aptos" w:hAnsi="Aptos" w:eastAsia="Aptos" w:cs="Aptos"/>
          <w:b w:val="1"/>
          <w:bCs w:val="1"/>
          <w:color w:val="000000" w:themeColor="text1" w:themeTint="FF" w:themeShade="FF"/>
        </w:rPr>
        <w:t>About IMPACK</w:t>
      </w:r>
    </w:p>
    <w:p w:rsidR="3D52E90C" w:rsidP="30FD859B" w:rsidRDefault="3D52E90C" w14:paraId="11A5BD03" w14:textId="7DD36968">
      <w:pPr>
        <w:rPr>
          <w:rFonts w:ascii="Calibri" w:hAnsi="Calibri" w:eastAsia="Calibri" w:cs="Calibri"/>
          <w:noProof w:val="0"/>
          <w:color w:val="000000" w:themeColor="text1" w:themeTint="FF" w:themeShade="FF"/>
          <w:sz w:val="24"/>
          <w:szCs w:val="24"/>
          <w:lang w:val="en-US"/>
        </w:rPr>
      </w:pPr>
      <w:r w:rsidRPr="30FD859B" w:rsidR="3D52E90C">
        <w:rPr>
          <w:rFonts w:ascii="Calibri" w:hAnsi="Calibri" w:eastAsia="Calibri" w:cs="Calibri"/>
          <w:noProof w:val="0"/>
          <w:color w:val="000000" w:themeColor="text1" w:themeTint="FF" w:themeShade="FF"/>
          <w:sz w:val="24"/>
          <w:szCs w:val="24"/>
          <w:lang w:val="en-US"/>
        </w:rPr>
        <w:t>IMPACK is an engineering company that designs and manufactures automated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eliminate bottlenecks and optimize workflows.</w:t>
      </w:r>
    </w:p>
    <w:p w:rsidR="49936D41" w:rsidP="3AE067C0" w:rsidRDefault="49936D41" w14:paraId="78BD0B76" w14:textId="4E190BBD">
      <w:pPr>
        <w:rPr>
          <w:rFonts w:ascii="Calibri" w:hAnsi="Calibri" w:eastAsia="Calibri" w:cs="Calibri"/>
          <w:noProof w:val="0"/>
          <w:color w:val="000000" w:themeColor="text1" w:themeTint="FF" w:themeShade="FF"/>
          <w:sz w:val="24"/>
          <w:szCs w:val="24"/>
          <w:lang w:val="en-US"/>
        </w:rPr>
      </w:pPr>
      <w:r w:rsidRPr="3AE067C0" w:rsidR="49936D41">
        <w:rPr>
          <w:rFonts w:ascii="Calibri" w:hAnsi="Calibri" w:eastAsia="Calibri" w:cs="Calibri"/>
          <w:noProof w:val="0"/>
          <w:color w:val="000000" w:themeColor="text1" w:themeTint="FF" w:themeShade="FF"/>
          <w:sz w:val="24"/>
          <w:szCs w:val="24"/>
          <w:lang w:val="en-US"/>
        </w:rPr>
        <w:t xml:space="preserve">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w:t>
      </w:r>
      <w:r w:rsidRPr="3AE067C0" w:rsidR="49936D41">
        <w:rPr>
          <w:rFonts w:ascii="Calibri" w:hAnsi="Calibri" w:eastAsia="Calibri" w:cs="Calibri"/>
          <w:noProof w:val="0"/>
          <w:color w:val="000000" w:themeColor="text1" w:themeTint="FF" w:themeShade="FF"/>
          <w:sz w:val="24"/>
          <w:szCs w:val="24"/>
          <w:lang w:val="en-US"/>
        </w:rPr>
        <w:t>ultimately production</w:t>
      </w:r>
      <w:r w:rsidRPr="3AE067C0" w:rsidR="49936D41">
        <w:rPr>
          <w:rFonts w:ascii="Calibri" w:hAnsi="Calibri" w:eastAsia="Calibri" w:cs="Calibri"/>
          <w:noProof w:val="0"/>
          <w:color w:val="000000" w:themeColor="text1" w:themeTint="FF" w:themeShade="FF"/>
          <w:sz w:val="24"/>
          <w:szCs w:val="24"/>
          <w:lang w:val="en-US"/>
        </w:rPr>
        <w:t xml:space="preserve"> </w:t>
      </w:r>
      <w:r w:rsidRPr="3AE067C0" w:rsidR="49936D41">
        <w:rPr>
          <w:rFonts w:ascii="Calibri" w:hAnsi="Calibri" w:eastAsia="Calibri" w:cs="Calibri"/>
          <w:noProof w:val="0"/>
          <w:color w:val="000000" w:themeColor="text1" w:themeTint="FF" w:themeShade="FF"/>
          <w:sz w:val="24"/>
          <w:szCs w:val="24"/>
          <w:lang w:val="en-US"/>
        </w:rPr>
        <w:t>capacity</w:t>
      </w:r>
      <w:r w:rsidRPr="3AE067C0" w:rsidR="49936D41">
        <w:rPr>
          <w:rFonts w:ascii="Calibri" w:hAnsi="Calibri" w:eastAsia="Calibri" w:cs="Calibri"/>
          <w:noProof w:val="0"/>
          <w:color w:val="000000" w:themeColor="text1" w:themeTint="FF" w:themeShade="FF"/>
          <w:sz w:val="24"/>
          <w:szCs w:val="24"/>
          <w:lang w:val="en-US"/>
        </w:rPr>
        <w:t>.</w:t>
      </w:r>
    </w:p>
    <w:p w:rsidR="0CB1D7D1" w:rsidP="3EF211FF" w:rsidRDefault="0CB1D7D1" w14:paraId="4729ED3F" w14:textId="561DE4D3">
      <w:pPr>
        <w:pStyle w:val="Normal"/>
        <w:spacing w:after="0"/>
        <w:rPr>
          <w:rFonts w:ascii="Calibri" w:hAnsi="Calibri" w:eastAsia="Calibri" w:cs="Calibri"/>
          <w:noProof w:val="0"/>
          <w:color w:val="000000" w:themeColor="text1" w:themeTint="FF" w:themeShade="FF"/>
          <w:sz w:val="24"/>
          <w:szCs w:val="24"/>
          <w:lang w:val="en-US"/>
        </w:rPr>
      </w:pPr>
      <w:r w:rsidRPr="3EF211FF" w:rsidR="0CB1D7D1">
        <w:rPr>
          <w:rFonts w:ascii="Aptos" w:hAnsi="Aptos" w:eastAsia="Aptos" w:cs="Aptos"/>
          <w:color w:val="000000" w:themeColor="text1" w:themeTint="FF" w:themeShade="FF"/>
        </w:rPr>
        <w:t>For media inquiries, please contact:</w:t>
      </w:r>
      <w:r>
        <w:br/>
      </w:r>
      <w:r w:rsidRPr="3EF211FF" w:rsidR="73CBDC2B">
        <w:rPr>
          <w:rFonts w:ascii="Calibri" w:hAnsi="Calibri" w:eastAsia="Calibri" w:cs="Calibri"/>
          <w:b w:val="1"/>
          <w:bCs w:val="1"/>
          <w:noProof w:val="0"/>
          <w:color w:val="000000" w:themeColor="text1" w:themeTint="FF" w:themeShade="FF"/>
          <w:sz w:val="24"/>
          <w:szCs w:val="24"/>
          <w:lang w:val="en-US"/>
        </w:rPr>
        <w:t>Ruth Castro</w:t>
      </w:r>
    </w:p>
    <w:p w:rsidR="73CBDC2B" w:rsidP="3EF211FF" w:rsidRDefault="73CBDC2B" w14:paraId="5BB7444A" w14:textId="5592263A">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Marketing &amp; Communications Specialist</w:t>
      </w:r>
    </w:p>
    <w:p w:rsidR="73CBDC2B" w:rsidP="3EF211FF" w:rsidRDefault="73CBDC2B" w14:paraId="6135E654" w14:textId="58FBCCB0">
      <w:pPr>
        <w:spacing w:after="0"/>
        <w:rPr>
          <w:rFonts w:ascii="Calibri" w:hAnsi="Calibri" w:eastAsia="Calibri" w:cs="Calibri"/>
          <w:noProof w:val="0"/>
          <w:color w:val="000000" w:themeColor="text1" w:themeTint="FF" w:themeShade="FF"/>
          <w:sz w:val="24"/>
          <w:szCs w:val="24"/>
          <w:lang w:val="en-US"/>
        </w:rPr>
      </w:pPr>
      <w:r w:rsidRPr="3EF211FF" w:rsidR="73CBDC2B">
        <w:rPr>
          <w:rFonts w:ascii="Calibri" w:hAnsi="Calibri" w:eastAsia="Calibri" w:cs="Calibri"/>
          <w:noProof w:val="0"/>
          <w:color w:val="000000" w:themeColor="text1" w:themeTint="FF" w:themeShade="FF"/>
          <w:sz w:val="24"/>
          <w:szCs w:val="24"/>
          <w:lang w:val="en-US"/>
        </w:rPr>
        <w:t>IMPACK</w:t>
      </w:r>
    </w:p>
    <w:p w:rsidR="73CBDC2B" w:rsidP="3EF211FF" w:rsidRDefault="73CBDC2B" w14:paraId="6E132B10" w14:textId="2D7E3420">
      <w:pPr>
        <w:spacing w:after="0"/>
        <w:rPr>
          <w:rFonts w:ascii="-apple-system" w:hAnsi="-apple-system" w:eastAsia="-apple-system" w:cs="-apple-system"/>
          <w:noProof w:val="0"/>
          <w:color w:val="242424"/>
          <w:sz w:val="21"/>
          <w:szCs w:val="21"/>
          <w:lang w:val="en-US"/>
        </w:rPr>
      </w:pPr>
      <w:r w:rsidRPr="3EF211FF" w:rsidR="73CBDC2B">
        <w:rPr>
          <w:rFonts w:ascii="-apple-system" w:hAnsi="-apple-system" w:eastAsia="-apple-system" w:cs="-apple-system"/>
          <w:noProof w:val="0"/>
          <w:color w:val="242424"/>
          <w:sz w:val="21"/>
          <w:szCs w:val="21"/>
          <w:lang w:val="en-US"/>
        </w:rPr>
        <w:t>+1 450-499-6087</w:t>
      </w:r>
    </w:p>
    <w:p w:rsidR="73CBDC2B" w:rsidP="3EF211FF" w:rsidRDefault="73CBDC2B" w14:paraId="04B9F4D3" w14:textId="60A99C5A">
      <w:pPr>
        <w:spacing w:after="0"/>
        <w:rPr>
          <w:rFonts w:ascii="Calibri" w:hAnsi="Calibri" w:eastAsia="Calibri" w:cs="Calibri"/>
          <w:noProof w:val="0"/>
          <w:sz w:val="24"/>
          <w:szCs w:val="24"/>
          <w:lang w:val="en-US"/>
        </w:rPr>
      </w:pPr>
      <w:hyperlink r:id="Rbd6bc8b0ce58451d">
        <w:r w:rsidRPr="3EF211FF" w:rsidR="73CBDC2B">
          <w:rPr>
            <w:rStyle w:val="Hyperlink"/>
            <w:rFonts w:ascii="Calibri" w:hAnsi="Calibri" w:eastAsia="Calibri" w:cs="Calibri"/>
            <w:noProof w:val="0"/>
            <w:sz w:val="24"/>
            <w:szCs w:val="24"/>
            <w:lang w:val="en-US"/>
          </w:rPr>
          <w:t>rcastro@impack.ca</w:t>
        </w:r>
      </w:hyperlink>
    </w:p>
    <w:p w:rsidR="73CBDC2B" w:rsidP="3EF211FF" w:rsidRDefault="73CBDC2B" w14:paraId="6786997E" w14:textId="4B87F772">
      <w:pPr>
        <w:spacing w:after="0"/>
        <w:rPr>
          <w:rFonts w:ascii="Calibri" w:hAnsi="Calibri" w:eastAsia="Calibri" w:cs="Calibri"/>
          <w:noProof w:val="0"/>
          <w:color w:val="000000" w:themeColor="text1" w:themeTint="FF" w:themeShade="FF"/>
          <w:sz w:val="24"/>
          <w:szCs w:val="24"/>
          <w:lang w:val="en-US"/>
        </w:rPr>
      </w:pPr>
      <w:hyperlink r:id="R334753cc576542de">
        <w:r w:rsidRPr="3EF211FF" w:rsidR="73CBDC2B">
          <w:rPr>
            <w:rStyle w:val="Hyperlink"/>
            <w:rFonts w:ascii="Calibri" w:hAnsi="Calibri" w:eastAsia="Calibri" w:cs="Calibri"/>
            <w:strike w:val="0"/>
            <w:dstrike w:val="0"/>
            <w:noProof w:val="0"/>
            <w:sz w:val="24"/>
            <w:szCs w:val="24"/>
            <w:lang w:val="en-US"/>
          </w:rPr>
          <w:t>www.impack.ca</w:t>
        </w:r>
      </w:hyperlink>
    </w:p>
    <w:p w:rsidR="19E19E86" w:rsidP="19E19E86" w:rsidRDefault="19E19E86" w14:paraId="3FCFB678" w14:textId="65CFA3BE">
      <w:pPr>
        <w:shd w:val="clear" w:color="auto" w:fill="FFFFFF" w:themeFill="background1"/>
        <w:spacing w:after="0"/>
        <w:rPr>
          <w:rFonts w:ascii="Aptos" w:hAnsi="Aptos" w:eastAsia="Aptos" w:cs="Aptos"/>
          <w:color w:val="242424"/>
          <w:sz w:val="22"/>
          <w:szCs w:val="22"/>
        </w:rPr>
      </w:pPr>
    </w:p>
    <w:p w:rsidR="5959E7BF" w:rsidP="19E19E86" w:rsidRDefault="25F9CE1E" w14:paraId="61EB328A" w14:textId="548FE615">
      <w:pPr>
        <w:shd w:val="clear" w:color="auto" w:fill="FFFFFF" w:themeFill="background1"/>
        <w:spacing w:after="0"/>
        <w:rPr>
          <w:rFonts w:ascii="Aptos" w:hAnsi="Aptos" w:eastAsia="Aptos" w:cs="Aptos"/>
          <w:color w:val="242424"/>
          <w:sz w:val="22"/>
          <w:szCs w:val="22"/>
        </w:rPr>
      </w:pPr>
      <w:r w:rsidRPr="19E19E86">
        <w:rPr>
          <w:rFonts w:ascii="Aptos" w:hAnsi="Aptos" w:eastAsia="Aptos" w:cs="Aptos"/>
          <w:color w:val="242424"/>
          <w:sz w:val="22"/>
          <w:szCs w:val="22"/>
        </w:rPr>
        <w:t>-----</w:t>
      </w:r>
    </w:p>
    <w:p w:rsidR="6FED5EDD" w:rsidRDefault="6FED5EDD" w14:paraId="502E2C69" w14:textId="388538C3"/>
    <w:p w:rsidR="29F34B88" w:rsidRDefault="4F617F43" w14:paraId="57A65845" w14:textId="5F93027E">
      <w:r>
        <w:t>BOX:</w:t>
      </w:r>
    </w:p>
    <w:p w:rsidR="4F617F43" w:rsidRDefault="4F617F43" w14:paraId="79A337B4" w14:textId="1985A902">
      <w:r>
        <w:t>Cooperation</w:t>
      </w:r>
    </w:p>
    <w:p w:rsidR="4F617F43" w:rsidP="5EF3507B" w:rsidRDefault="4F617F43" w14:paraId="288BDA27" w14:textId="10F743C5">
      <w:r>
        <w:t>Collaboration</w:t>
      </w:r>
    </w:p>
    <w:p w:rsidR="390F239F" w:rsidP="390F239F" w:rsidRDefault="6D20D3F0" w14:paraId="5B254870" w14:textId="5A4ED080">
      <w:r>
        <w:t>Partnership</w:t>
      </w:r>
    </w:p>
    <w:p w:rsidR="00CF4434" w:rsidP="390F239F" w:rsidRDefault="00CF4434" w14:paraId="1161B089" w14:textId="77777777"/>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5EF3507B">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3AE067C0" w:rsidRDefault="00CF4434" w14:paraId="2448FD6F" w14:textId="0BFD23B1">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3AE067C0" w:rsidR="1F4D9A90">
        <w:rPr>
          <w:rFonts w:ascii="Aptos" w:hAnsi="Aptos" w:eastAsia="Aptos" w:cs="Aptos"/>
          <w:color w:val="242424"/>
          <w:sz w:val="22"/>
          <w:szCs w:val="22"/>
        </w:rPr>
        <w:t xml:space="preserve">Image: </w:t>
      </w:r>
      <w:r w:rsidRPr="3AE067C0" w:rsidR="2945960E">
        <w:rPr>
          <w:rFonts w:ascii="Aptos" w:hAnsi="Aptos" w:eastAsia="Aptos" w:cs="Aptos"/>
          <w:noProof w:val="0"/>
          <w:color w:val="000000" w:themeColor="text1" w:themeTint="FF" w:themeShade="FF"/>
          <w:sz w:val="24"/>
          <w:szCs w:val="24"/>
          <w:lang w:val="en-US"/>
        </w:rPr>
        <w:t>Bertrand Beaulieu Boulanger</w:t>
      </w:r>
    </w:p>
    <w:p w:rsidR="00CF4434" w:rsidP="30FD859B" w:rsidRDefault="00CF4434" w14:paraId="2CB97DF4" w14:textId="06C1203B">
      <w:pPr>
        <w:shd w:val="clear" w:color="auto" w:fill="FFFFFF" w:themeFill="background1"/>
        <w:spacing w:after="0"/>
      </w:pPr>
      <w:r w:rsidR="409D8635">
        <w:drawing>
          <wp:inline wp14:editId="52602C89" wp14:anchorId="59916210">
            <wp:extent cx="1531006" cy="1914525"/>
            <wp:effectExtent l="0" t="0" r="0" b="0"/>
            <wp:docPr id="1858177394" name="" title=""/>
            <wp:cNvGraphicFramePr>
              <a:graphicFrameLocks noChangeAspect="1"/>
            </wp:cNvGraphicFramePr>
            <a:graphic>
              <a:graphicData uri="http://schemas.openxmlformats.org/drawingml/2006/picture">
                <pic:pic>
                  <pic:nvPicPr>
                    <pic:cNvPr id="0" name=""/>
                    <pic:cNvPicPr/>
                  </pic:nvPicPr>
                  <pic:blipFill>
                    <a:blip r:embed="Rfe2184310de24d81">
                      <a:extLst>
                        <a:ext xmlns:a="http://schemas.openxmlformats.org/drawingml/2006/main" uri="{28A0092B-C50C-407E-A947-70E740481C1C}">
                          <a14:useLocalDpi val="0"/>
                        </a:ext>
                      </a:extLst>
                    </a:blip>
                    <a:stretch>
                      <a:fillRect/>
                    </a:stretch>
                  </pic:blipFill>
                  <pic:spPr>
                    <a:xfrm>
                      <a:off x="0" y="0"/>
                      <a:ext cx="1531006" cy="1914525"/>
                    </a:xfrm>
                    <a:prstGeom prst="rect">
                      <a:avLst/>
                    </a:prstGeom>
                  </pic:spPr>
                </pic:pic>
              </a:graphicData>
            </a:graphic>
          </wp:inline>
        </w:drawing>
      </w:r>
    </w:p>
    <w:p w:rsidR="3AE067C0" w:rsidP="3AE067C0" w:rsidRDefault="3AE067C0" w14:paraId="6C5FB217" w14:textId="2BD6B8EE">
      <w:pPr>
        <w:shd w:val="clear" w:color="auto" w:fill="FFFFFF" w:themeFill="background1"/>
        <w:spacing w:after="0"/>
      </w:pPr>
    </w:p>
    <w:p w:rsidR="00CF4434" w:rsidP="00CF4434" w:rsidRDefault="00CF4434" w14:paraId="6321B189" w14:textId="383BA386">
      <w:pPr>
        <w:shd w:val="clear" w:color="auto" w:fill="FFFFFF" w:themeFill="background1"/>
        <w:spacing w:after="0"/>
        <w:rPr>
          <w:rFonts w:ascii="Aptos" w:hAnsi="Aptos" w:eastAsia="Aptos" w:cs="Aptos"/>
          <w:color w:val="242424"/>
          <w:sz w:val="22"/>
          <w:szCs w:val="22"/>
        </w:rPr>
      </w:pPr>
      <w:r w:rsidRPr="3AE067C0" w:rsidR="1F4D9A90">
        <w:rPr>
          <w:rFonts w:ascii="Aptos" w:hAnsi="Aptos" w:eastAsia="Aptos" w:cs="Aptos"/>
          <w:color w:val="242424"/>
          <w:sz w:val="22"/>
          <w:szCs w:val="22"/>
        </w:rPr>
        <w:t xml:space="preserve">Image: </w:t>
      </w:r>
      <w:r w:rsidRPr="3AE067C0" w:rsidR="0281D490">
        <w:rPr>
          <w:rFonts w:ascii="Aptos" w:hAnsi="Aptos" w:eastAsia="Aptos" w:cs="Aptos"/>
          <w:color w:val="242424"/>
          <w:sz w:val="22"/>
          <w:szCs w:val="22"/>
        </w:rPr>
        <w:t xml:space="preserve">Geniecut </w:t>
      </w:r>
    </w:p>
    <w:p w:rsidRPr="00A92095" w:rsidR="19E19E86" w:rsidRDefault="19E19E86" w14:paraId="35CA6F1F" w14:textId="480878CE">
      <w:pPr/>
      <w:r w:rsidR="5CFB3641">
        <w:drawing>
          <wp:inline wp14:editId="2DBF10A8" wp14:anchorId="6FB4E36F">
            <wp:extent cx="2700539" cy="1843637"/>
            <wp:effectExtent l="0" t="0" r="0" b="0"/>
            <wp:docPr id="333562535" name="" title=""/>
            <wp:cNvGraphicFramePr>
              <a:graphicFrameLocks noChangeAspect="1"/>
            </wp:cNvGraphicFramePr>
            <a:graphic>
              <a:graphicData uri="http://schemas.openxmlformats.org/drawingml/2006/picture">
                <pic:pic>
                  <pic:nvPicPr>
                    <pic:cNvPr id="0" name=""/>
                    <pic:cNvPicPr/>
                  </pic:nvPicPr>
                  <pic:blipFill>
                    <a:blip r:embed="Rcf4196cdcf9b49cb">
                      <a:extLst>
                        <a:ext xmlns:a="http://schemas.openxmlformats.org/drawingml/2006/main" uri="{28A0092B-C50C-407E-A947-70E740481C1C}">
                          <a14:useLocalDpi val="0"/>
                        </a:ext>
                      </a:extLst>
                    </a:blip>
                    <a:stretch>
                      <a:fillRect/>
                    </a:stretch>
                  </pic:blipFill>
                  <pic:spPr>
                    <a:xfrm>
                      <a:off x="0" y="0"/>
                      <a:ext cx="2700539" cy="1843637"/>
                    </a:xfrm>
                    <a:prstGeom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bookmark int2:bookmarkName="_Int_d5WYEMnB" int2:invalidationBookmarkName="" int2:hashCode="AEvondngcOywgL" int2:id="mGVF2P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B16BD7"/>
    <w:rsid w:val="01DD0BA3"/>
    <w:rsid w:val="02537173"/>
    <w:rsid w:val="0281D490"/>
    <w:rsid w:val="02F6BA12"/>
    <w:rsid w:val="031096CD"/>
    <w:rsid w:val="0326A110"/>
    <w:rsid w:val="03CE71CC"/>
    <w:rsid w:val="045A0777"/>
    <w:rsid w:val="0475CF12"/>
    <w:rsid w:val="04B2004B"/>
    <w:rsid w:val="04CD906D"/>
    <w:rsid w:val="060713C2"/>
    <w:rsid w:val="0718E1ED"/>
    <w:rsid w:val="078F062D"/>
    <w:rsid w:val="07A6144E"/>
    <w:rsid w:val="07B43994"/>
    <w:rsid w:val="080270DC"/>
    <w:rsid w:val="082BF9B8"/>
    <w:rsid w:val="090BF797"/>
    <w:rsid w:val="0AC50E5C"/>
    <w:rsid w:val="0AD03FC6"/>
    <w:rsid w:val="0B8E1300"/>
    <w:rsid w:val="0BCA997B"/>
    <w:rsid w:val="0BE6DC4F"/>
    <w:rsid w:val="0BFE1BF4"/>
    <w:rsid w:val="0CB1D7D1"/>
    <w:rsid w:val="0CD1F3AF"/>
    <w:rsid w:val="0DDA7F52"/>
    <w:rsid w:val="0EC51D28"/>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9E4F8F7"/>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14FFCA"/>
    <w:rsid w:val="1D940EAC"/>
    <w:rsid w:val="1DAF5C03"/>
    <w:rsid w:val="1DB1A7AB"/>
    <w:rsid w:val="1F3A586E"/>
    <w:rsid w:val="1F4D9A90"/>
    <w:rsid w:val="1F50F011"/>
    <w:rsid w:val="1FA7CE95"/>
    <w:rsid w:val="1FB55547"/>
    <w:rsid w:val="2015C503"/>
    <w:rsid w:val="20D344D9"/>
    <w:rsid w:val="2116A7E2"/>
    <w:rsid w:val="21A46813"/>
    <w:rsid w:val="21AEF7D9"/>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0ABA06"/>
    <w:rsid w:val="2510BBAE"/>
    <w:rsid w:val="254492A3"/>
    <w:rsid w:val="255507B3"/>
    <w:rsid w:val="25B31441"/>
    <w:rsid w:val="25CA34F0"/>
    <w:rsid w:val="25F9CE1E"/>
    <w:rsid w:val="265F619F"/>
    <w:rsid w:val="2665F47C"/>
    <w:rsid w:val="268A4E2F"/>
    <w:rsid w:val="26AD5F00"/>
    <w:rsid w:val="2728206E"/>
    <w:rsid w:val="27816C65"/>
    <w:rsid w:val="27865D01"/>
    <w:rsid w:val="2817C18A"/>
    <w:rsid w:val="2830BAF1"/>
    <w:rsid w:val="2835E2E4"/>
    <w:rsid w:val="283D500C"/>
    <w:rsid w:val="28A74205"/>
    <w:rsid w:val="28A7A5FB"/>
    <w:rsid w:val="2945960E"/>
    <w:rsid w:val="297213EB"/>
    <w:rsid w:val="2972FC6E"/>
    <w:rsid w:val="29761A7B"/>
    <w:rsid w:val="299EC7E2"/>
    <w:rsid w:val="29F34B88"/>
    <w:rsid w:val="2A4E40AA"/>
    <w:rsid w:val="2A50F354"/>
    <w:rsid w:val="2AFB6EEE"/>
    <w:rsid w:val="2AFD9436"/>
    <w:rsid w:val="2B001D67"/>
    <w:rsid w:val="2B083B07"/>
    <w:rsid w:val="2BD65E04"/>
    <w:rsid w:val="2CBF6EB9"/>
    <w:rsid w:val="2D848243"/>
    <w:rsid w:val="2DE4AA42"/>
    <w:rsid w:val="2DEAE54D"/>
    <w:rsid w:val="2E524738"/>
    <w:rsid w:val="2EC6FCD8"/>
    <w:rsid w:val="2EF17C13"/>
    <w:rsid w:val="2F314F91"/>
    <w:rsid w:val="2FCD278E"/>
    <w:rsid w:val="30111417"/>
    <w:rsid w:val="30FD859B"/>
    <w:rsid w:val="3134A0CE"/>
    <w:rsid w:val="316F73A2"/>
    <w:rsid w:val="31A4686E"/>
    <w:rsid w:val="32532EF6"/>
    <w:rsid w:val="32BCF289"/>
    <w:rsid w:val="34884FAE"/>
    <w:rsid w:val="34B0D33D"/>
    <w:rsid w:val="356813E5"/>
    <w:rsid w:val="35812E20"/>
    <w:rsid w:val="35B9DCE1"/>
    <w:rsid w:val="360D7962"/>
    <w:rsid w:val="36FC76A9"/>
    <w:rsid w:val="371F8705"/>
    <w:rsid w:val="375CC220"/>
    <w:rsid w:val="37A8FBE4"/>
    <w:rsid w:val="37AE596D"/>
    <w:rsid w:val="37F2D013"/>
    <w:rsid w:val="3829D53B"/>
    <w:rsid w:val="3829D9EE"/>
    <w:rsid w:val="382A6881"/>
    <w:rsid w:val="38619F46"/>
    <w:rsid w:val="3866B5AB"/>
    <w:rsid w:val="38780439"/>
    <w:rsid w:val="390F239F"/>
    <w:rsid w:val="395042ED"/>
    <w:rsid w:val="3A1110A1"/>
    <w:rsid w:val="3A4DA1AD"/>
    <w:rsid w:val="3A6B06DF"/>
    <w:rsid w:val="3A6D904E"/>
    <w:rsid w:val="3A8F8189"/>
    <w:rsid w:val="3A9D0B41"/>
    <w:rsid w:val="3AE067C0"/>
    <w:rsid w:val="3AEFD9E4"/>
    <w:rsid w:val="3B3AEE8E"/>
    <w:rsid w:val="3B7F72E3"/>
    <w:rsid w:val="3B82C63A"/>
    <w:rsid w:val="3BBA79F5"/>
    <w:rsid w:val="3BD92129"/>
    <w:rsid w:val="3C158030"/>
    <w:rsid w:val="3C7542C5"/>
    <w:rsid w:val="3C9EB77A"/>
    <w:rsid w:val="3CA022A7"/>
    <w:rsid w:val="3D0246E1"/>
    <w:rsid w:val="3D2DB3C9"/>
    <w:rsid w:val="3D52E90C"/>
    <w:rsid w:val="3DA93FCF"/>
    <w:rsid w:val="3DAB3C42"/>
    <w:rsid w:val="3DAEADA4"/>
    <w:rsid w:val="3DB34A3D"/>
    <w:rsid w:val="3E027223"/>
    <w:rsid w:val="3E1E2CD3"/>
    <w:rsid w:val="3E2FAC90"/>
    <w:rsid w:val="3E5B4049"/>
    <w:rsid w:val="3EF211FF"/>
    <w:rsid w:val="3EF8FB12"/>
    <w:rsid w:val="3FAF35D1"/>
    <w:rsid w:val="3FC955A3"/>
    <w:rsid w:val="3FDA26BF"/>
    <w:rsid w:val="3FE0E369"/>
    <w:rsid w:val="40217714"/>
    <w:rsid w:val="4048410E"/>
    <w:rsid w:val="404D86B9"/>
    <w:rsid w:val="408C7CE0"/>
    <w:rsid w:val="4095EE1A"/>
    <w:rsid w:val="40964803"/>
    <w:rsid w:val="409D8635"/>
    <w:rsid w:val="411F108B"/>
    <w:rsid w:val="415819B7"/>
    <w:rsid w:val="41C339C4"/>
    <w:rsid w:val="426625B0"/>
    <w:rsid w:val="42E686B0"/>
    <w:rsid w:val="42E7A060"/>
    <w:rsid w:val="438446AD"/>
    <w:rsid w:val="43D3A3EC"/>
    <w:rsid w:val="44709E79"/>
    <w:rsid w:val="44FA7EC5"/>
    <w:rsid w:val="450F864E"/>
    <w:rsid w:val="4553BF54"/>
    <w:rsid w:val="455A37D4"/>
    <w:rsid w:val="456DC927"/>
    <w:rsid w:val="46A73C68"/>
    <w:rsid w:val="46C71ECC"/>
    <w:rsid w:val="46D83AA4"/>
    <w:rsid w:val="46F4E7DD"/>
    <w:rsid w:val="47481F2F"/>
    <w:rsid w:val="476778D6"/>
    <w:rsid w:val="4797C773"/>
    <w:rsid w:val="47B5E8EA"/>
    <w:rsid w:val="487E7909"/>
    <w:rsid w:val="4950B447"/>
    <w:rsid w:val="49936D41"/>
    <w:rsid w:val="4A0EEF78"/>
    <w:rsid w:val="4A17FC56"/>
    <w:rsid w:val="4A41300E"/>
    <w:rsid w:val="4A674FB8"/>
    <w:rsid w:val="4B187C95"/>
    <w:rsid w:val="4B3D7D6E"/>
    <w:rsid w:val="4B691384"/>
    <w:rsid w:val="4B97A6F5"/>
    <w:rsid w:val="4CA934F1"/>
    <w:rsid w:val="4D493193"/>
    <w:rsid w:val="4DC0C0D1"/>
    <w:rsid w:val="4DF52713"/>
    <w:rsid w:val="4DFAD5A6"/>
    <w:rsid w:val="4E8E27B5"/>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86E5BE3"/>
    <w:rsid w:val="59285FDD"/>
    <w:rsid w:val="593A82E0"/>
    <w:rsid w:val="5959E7BF"/>
    <w:rsid w:val="59E8AA62"/>
    <w:rsid w:val="5A106F84"/>
    <w:rsid w:val="5AB29821"/>
    <w:rsid w:val="5AF91E00"/>
    <w:rsid w:val="5AFA524C"/>
    <w:rsid w:val="5B1D2405"/>
    <w:rsid w:val="5B4BB028"/>
    <w:rsid w:val="5B796817"/>
    <w:rsid w:val="5B8692F5"/>
    <w:rsid w:val="5C31C347"/>
    <w:rsid w:val="5CC98262"/>
    <w:rsid w:val="5CD8F2CA"/>
    <w:rsid w:val="5CDC5661"/>
    <w:rsid w:val="5CFB364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632F18"/>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960946"/>
    <w:rsid w:val="68BE4FC7"/>
    <w:rsid w:val="692AB90A"/>
    <w:rsid w:val="6936E4AC"/>
    <w:rsid w:val="6A2CF3D8"/>
    <w:rsid w:val="6A3DE0D0"/>
    <w:rsid w:val="6A534D67"/>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4BCC78"/>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BD882"/>
    <w:rsid w:val="755F8F20"/>
    <w:rsid w:val="75E08BD5"/>
    <w:rsid w:val="75E5B425"/>
    <w:rsid w:val="75FA0A6B"/>
    <w:rsid w:val="763EF4BF"/>
    <w:rsid w:val="76C0A843"/>
    <w:rsid w:val="76F9652A"/>
    <w:rsid w:val="77948A31"/>
    <w:rsid w:val="78A27BA0"/>
    <w:rsid w:val="78B9EDD8"/>
    <w:rsid w:val="790ADCDF"/>
    <w:rsid w:val="7915C840"/>
    <w:rsid w:val="7A6A25FE"/>
    <w:rsid w:val="7A79A326"/>
    <w:rsid w:val="7AEC61C2"/>
    <w:rsid w:val="7B64FD1B"/>
    <w:rsid w:val="7B8B6349"/>
    <w:rsid w:val="7BD754C5"/>
    <w:rsid w:val="7BFB003B"/>
    <w:rsid w:val="7C49BB37"/>
    <w:rsid w:val="7DE18716"/>
    <w:rsid w:val="7EBB6715"/>
    <w:rsid w:val="7EDC882E"/>
    <w:rsid w:val="7EE2DC08"/>
    <w:rsid w:val="7EE6A88E"/>
    <w:rsid w:val="7F03F7CF"/>
    <w:rsid w:val="7F309AB0"/>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hyperlink" Target="mailto:rcastro@impack.ca" TargetMode="External" Id="Rbd6bc8b0ce58451d" /><Relationship Type="http://schemas.openxmlformats.org/officeDocument/2006/relationships/hyperlink" Target="http://www.impack.ca/" TargetMode="External" Id="R334753cc576542de" /><Relationship Type="http://schemas.microsoft.com/office/2020/10/relationships/intelligence" Target="intelligence2.xml" Id="R5ca2c1264704463f" /><Relationship Type="http://schemas.openxmlformats.org/officeDocument/2006/relationships/image" Target="/media/image3.png" Id="Rf805ab59aa284f6f" /><Relationship Type="http://schemas.openxmlformats.org/officeDocument/2006/relationships/hyperlink" Target="https://impack.ca/odyssey-expo-2025" TargetMode="External" Id="R5e2048eaeb0147f8" /><Relationship Type="http://schemas.openxmlformats.org/officeDocument/2006/relationships/image" Target="/media/image4.png" Id="Rfe2184310de24d81" /><Relationship Type="http://schemas.openxmlformats.org/officeDocument/2006/relationships/image" Target="/media/image5.png" Id="Rcf4196cdcf9b49cb"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6" ma:contentTypeDescription="Create a new document." ma:contentTypeScope="" ma:versionID="3b6fd7cb8af0b82160a31c68e12fa027">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5945815516130dd3efd006b383cfde4b"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F3D6B89F-40B8-4B81-A41A-CB5CFA19B3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19</revision>
  <lastPrinted>2025-01-03T19:28:00.0000000Z</lastPrinted>
  <dcterms:created xsi:type="dcterms:W3CDTF">2024-11-08T15:08:00.0000000Z</dcterms:created>
  <dcterms:modified xsi:type="dcterms:W3CDTF">2025-04-17T18:23:03.2509832Z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