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F4434" w:rsidP="3EF211FF" w:rsidRDefault="00CF4434" w14:paraId="49108BC6" w14:textId="45EF9D5F">
      <w:pPr>
        <w:pStyle w:val="Normal"/>
      </w:pPr>
      <w:r w:rsidR="161ABB7B">
        <w:drawing>
          <wp:inline wp14:editId="039C95AF" wp14:anchorId="38BB04F8">
            <wp:extent cx="5943600" cy="3114675"/>
            <wp:effectExtent l="0" t="0" r="0" b="0"/>
            <wp:docPr id="179506700" name="" title=""/>
            <wp:cNvGraphicFramePr>
              <a:graphicFrameLocks noChangeAspect="1"/>
            </wp:cNvGraphicFramePr>
            <a:graphic>
              <a:graphicData uri="http://schemas.openxmlformats.org/drawingml/2006/picture">
                <pic:pic>
                  <pic:nvPicPr>
                    <pic:cNvPr id="0" name=""/>
                    <pic:cNvPicPr/>
                  </pic:nvPicPr>
                  <pic:blipFill>
                    <a:blip r:embed="Rc82256c701bd4db5">
                      <a:extLst>
                        <a:ext xmlns:a="http://schemas.openxmlformats.org/drawingml/2006/main" uri="{28A0092B-C50C-407E-A947-70E740481C1C}">
                          <a14:useLocalDpi val="0"/>
                        </a:ext>
                      </a:extLst>
                    </a:blip>
                    <a:stretch>
                      <a:fillRect/>
                    </a:stretch>
                  </pic:blipFill>
                  <pic:spPr>
                    <a:xfrm>
                      <a:off x="0" y="0"/>
                      <a:ext cx="5943600" cy="3114675"/>
                    </a:xfrm>
                    <a:prstGeom prst="rect">
                      <a:avLst/>
                    </a:prstGeom>
                  </pic:spPr>
                </pic:pic>
              </a:graphicData>
            </a:graphic>
          </wp:inline>
        </w:drawing>
      </w:r>
    </w:p>
    <w:p w:rsidR="00CF4434" w:rsidP="29761A7B" w:rsidRDefault="00CF4434" w14:paraId="12729131" w14:textId="77777777">
      <w:pPr>
        <w:rPr>
          <w:rFonts w:ascii="Aptos" w:hAnsi="Aptos" w:eastAsia="Aptos" w:cs="Aptos"/>
          <w:b/>
          <w:bCs/>
          <w:color w:val="000000" w:themeColor="text1"/>
        </w:rPr>
      </w:pPr>
    </w:p>
    <w:p w:rsidR="74A9A721" w:rsidP="09623B5B" w:rsidRDefault="0CB1D7D1" w14:paraId="1F319DE6" w14:textId="7F9E12A2">
      <w:pPr>
        <w:pStyle w:val="Heading3"/>
        <w:keepNext w:val="1"/>
        <w:keepLines w:val="1"/>
        <w:spacing w:before="281" w:after="281"/>
        <w:rPr>
          <w:rFonts w:ascii="Aptos" w:hAnsi="Aptos" w:eastAsia="Aptos" w:cs="Aptos"/>
          <w:noProof w:val="0"/>
          <w:color w:val="000000" w:themeColor="text1" w:themeTint="FF" w:themeShade="FF"/>
          <w:sz w:val="28"/>
          <w:szCs w:val="28"/>
          <w:lang w:val="en-US"/>
        </w:rPr>
      </w:pPr>
      <w:r w:rsidRPr="09623B5B" w:rsidR="0CB1D7D1">
        <w:rPr>
          <w:rFonts w:ascii="Aptos" w:hAnsi="Aptos" w:eastAsia="Aptos" w:cs="Aptos"/>
          <w:b w:val="1"/>
          <w:bCs w:val="1"/>
          <w:color w:val="000000" w:themeColor="text1" w:themeTint="FF" w:themeShade="FF"/>
        </w:rPr>
        <w:t>FOR IMMEDIATE RELEASE</w:t>
      </w:r>
      <w:r>
        <w:br/>
      </w:r>
      <w:r w:rsidRPr="09623B5B" w:rsidR="681CC458">
        <w:rPr>
          <w:rFonts w:ascii="Aptos" w:hAnsi="Aptos" w:eastAsia="Aptos" w:cs="Aptos"/>
          <w:b w:val="1"/>
          <w:bCs w:val="1"/>
          <w:noProof w:val="0"/>
          <w:color w:val="000000" w:themeColor="text1" w:themeTint="FF" w:themeShade="FF"/>
          <w:sz w:val="28"/>
          <w:szCs w:val="28"/>
          <w:lang w:val="en-US"/>
        </w:rPr>
        <w:t>Fawn Alleyne Appointed Director of Marketing at IMPACK</w:t>
      </w:r>
    </w:p>
    <w:p w:rsidR="74A9A721" w:rsidP="09623B5B" w:rsidRDefault="0CB1D7D1" w14:paraId="73AA88B2" w14:textId="273378E3">
      <w:pPr>
        <w:pStyle w:val="Normal"/>
        <w:rPr>
          <w:rFonts w:ascii="Aptos" w:hAnsi="Aptos" w:eastAsia="Aptos" w:cs="Aptos"/>
          <w:i w:val="1"/>
          <w:iCs w:val="1"/>
          <w:color w:val="000000" w:themeColor="text1"/>
        </w:rPr>
      </w:pPr>
      <w:r w:rsidRPr="09623B5B" w:rsidR="681CC458">
        <w:rPr>
          <w:rFonts w:ascii="Aptos" w:hAnsi="Aptos" w:eastAsia="Aptos" w:cs="Aptos"/>
          <w:i w:val="1"/>
          <w:iCs w:val="1"/>
          <w:color w:val="000000" w:themeColor="text1" w:themeTint="FF" w:themeShade="FF"/>
        </w:rPr>
        <w:t>February 20</w:t>
      </w:r>
      <w:r w:rsidRPr="09623B5B" w:rsidR="0CB1D7D1">
        <w:rPr>
          <w:rFonts w:ascii="Aptos" w:hAnsi="Aptos" w:eastAsia="Aptos" w:cs="Aptos"/>
          <w:i w:val="1"/>
          <w:iCs w:val="1"/>
          <w:color w:val="000000" w:themeColor="text1" w:themeTint="FF" w:themeShade="FF"/>
        </w:rPr>
        <w:t xml:space="preserve">, </w:t>
      </w:r>
      <w:r w:rsidRPr="09623B5B" w:rsidR="0CB1D7D1">
        <w:rPr>
          <w:rFonts w:ascii="Aptos" w:hAnsi="Aptos" w:eastAsia="Aptos" w:cs="Aptos"/>
          <w:i w:val="1"/>
          <w:iCs w:val="1"/>
          <w:color w:val="000000" w:themeColor="text1" w:themeTint="FF" w:themeShade="FF"/>
        </w:rPr>
        <w:t>202</w:t>
      </w:r>
      <w:r w:rsidRPr="09623B5B" w:rsidR="196F8A84">
        <w:rPr>
          <w:rFonts w:ascii="Aptos" w:hAnsi="Aptos" w:eastAsia="Aptos" w:cs="Aptos"/>
          <w:i w:val="1"/>
          <w:iCs w:val="1"/>
          <w:color w:val="000000" w:themeColor="text1" w:themeTint="FF" w:themeShade="FF"/>
        </w:rPr>
        <w:t>5</w:t>
      </w:r>
      <w:r w:rsidRPr="09623B5B" w:rsidR="0CB1D7D1">
        <w:rPr>
          <w:rFonts w:ascii="Aptos" w:hAnsi="Aptos" w:eastAsia="Aptos" w:cs="Aptos"/>
          <w:i w:val="1"/>
          <w:iCs w:val="1"/>
          <w:color w:val="000000" w:themeColor="text1" w:themeTint="FF" w:themeShade="FF"/>
        </w:rPr>
        <w:t xml:space="preserve"> | </w:t>
      </w:r>
      <w:r w:rsidRPr="09623B5B" w:rsidR="61410385">
        <w:rPr>
          <w:rFonts w:ascii="Aptos" w:hAnsi="Aptos" w:eastAsia="Aptos" w:cs="Aptos"/>
          <w:i w:val="1"/>
          <w:iCs w:val="1"/>
          <w:color w:val="000000" w:themeColor="text1" w:themeTint="FF" w:themeShade="FF"/>
        </w:rPr>
        <w:t>Saint Jacques</w:t>
      </w:r>
      <w:r w:rsidRPr="09623B5B" w:rsidR="0CB1D7D1">
        <w:rPr>
          <w:rFonts w:ascii="Aptos" w:hAnsi="Aptos" w:eastAsia="Aptos" w:cs="Aptos"/>
          <w:i w:val="1"/>
          <w:iCs w:val="1"/>
          <w:color w:val="000000" w:themeColor="text1" w:themeTint="FF" w:themeShade="FF"/>
        </w:rPr>
        <w:t>, Q</w:t>
      </w:r>
      <w:r w:rsidRPr="09623B5B" w:rsidR="44709E79">
        <w:rPr>
          <w:rFonts w:ascii="Aptos" w:hAnsi="Aptos" w:eastAsia="Aptos" w:cs="Aptos"/>
          <w:i w:val="1"/>
          <w:iCs w:val="1"/>
          <w:color w:val="000000" w:themeColor="text1" w:themeTint="FF" w:themeShade="FF"/>
        </w:rPr>
        <w:t>uebec, Canada</w:t>
      </w:r>
    </w:p>
    <w:p w:rsidR="3265F4E9" w:rsidP="09623B5B" w:rsidRDefault="3265F4E9" w14:paraId="687584F0" w14:textId="23180F33">
      <w:pPr>
        <w:rPr>
          <w:rFonts w:ascii="Aptos" w:hAnsi="Aptos" w:eastAsia="Aptos" w:cs="Aptos"/>
          <w:noProof w:val="0"/>
          <w:color w:val="000000" w:themeColor="text1" w:themeTint="FF" w:themeShade="FF"/>
          <w:sz w:val="24"/>
          <w:szCs w:val="24"/>
          <w:lang w:val="en-US"/>
        </w:rPr>
      </w:pPr>
      <w:r w:rsidRPr="09623B5B" w:rsidR="3265F4E9">
        <w:rPr>
          <w:rFonts w:ascii="Aptos" w:hAnsi="Aptos" w:eastAsia="Aptos" w:cs="Aptos"/>
          <w:noProof w:val="0"/>
          <w:color w:val="000000" w:themeColor="text1" w:themeTint="FF" w:themeShade="FF"/>
          <w:sz w:val="24"/>
          <w:szCs w:val="24"/>
          <w:lang w:val="en-US"/>
        </w:rPr>
        <w:t>IMPACK is happy to announce the promotion of Fawn Alleyne to the position of Director of Marketing. With over 25 years of experience in brand strategy and marketing, Fawn brings a wealth of expertise to lead IMPACK’s marketing initiatives.</w:t>
      </w:r>
    </w:p>
    <w:p w:rsidR="3265F4E9" w:rsidP="09623B5B" w:rsidRDefault="3265F4E9" w14:paraId="2B9B234A" w14:textId="02F836A7">
      <w:pPr>
        <w:spacing w:before="240" w:after="240"/>
        <w:rPr>
          <w:rFonts w:ascii="Aptos" w:hAnsi="Aptos" w:eastAsia="Aptos" w:cs="Aptos"/>
          <w:noProof w:val="0"/>
          <w:color w:val="000000" w:themeColor="text1" w:themeTint="FF" w:themeShade="FF"/>
          <w:sz w:val="24"/>
          <w:szCs w:val="24"/>
          <w:lang w:val="en-US"/>
        </w:rPr>
      </w:pPr>
      <w:r w:rsidRPr="09623B5B" w:rsidR="3265F4E9">
        <w:rPr>
          <w:rFonts w:ascii="Aptos" w:hAnsi="Aptos" w:eastAsia="Aptos" w:cs="Aptos"/>
          <w:noProof w:val="0"/>
          <w:color w:val="000000" w:themeColor="text1" w:themeTint="FF" w:themeShade="FF"/>
          <w:sz w:val="24"/>
          <w:szCs w:val="24"/>
          <w:lang w:val="en-US"/>
        </w:rPr>
        <w:t>Fawn joined IMPACK in 2023 as a Content Producer and was quickly promoted to Marketing Manager after demonstrating her ability to connect vision with execution. Her results-driven strategies immediately elevated the company’s market presence, helping forge stronger relationships with clients and stakeholders.</w:t>
      </w:r>
    </w:p>
    <w:p w:rsidR="3265F4E9" w:rsidP="09623B5B" w:rsidRDefault="3265F4E9" w14:paraId="4DFE0CA0" w14:textId="113E00D4">
      <w:pPr>
        <w:spacing w:before="240" w:after="240"/>
        <w:rPr>
          <w:rFonts w:ascii="Aptos" w:hAnsi="Aptos" w:eastAsia="Aptos" w:cs="Aptos"/>
          <w:noProof w:val="0"/>
          <w:color w:val="000000" w:themeColor="text1" w:themeTint="FF" w:themeShade="FF"/>
          <w:sz w:val="24"/>
          <w:szCs w:val="24"/>
          <w:lang w:val="en-US"/>
        </w:rPr>
      </w:pPr>
      <w:r w:rsidRPr="09623B5B" w:rsidR="3265F4E9">
        <w:rPr>
          <w:rFonts w:ascii="Aptos" w:hAnsi="Aptos" w:eastAsia="Aptos" w:cs="Aptos"/>
          <w:noProof w:val="0"/>
          <w:color w:val="000000" w:themeColor="text1" w:themeTint="FF" w:themeShade="FF"/>
          <w:sz w:val="24"/>
          <w:szCs w:val="24"/>
          <w:lang w:val="en-US"/>
        </w:rPr>
        <w:t xml:space="preserve">Her professional background is rooted in her passion for storytelling and connecting brands with their audiences. With hands-on experience in content production, she has a knack for building lean agile marketing teams that consistently deliver impactful content. Before joining IMPACK, Fawn developed marketing materials and strategies for industries ranging from automotive to finance. She also was instrumental in the development of a video news website for a niche community. She will leverage this experience in developing a comprehensive online knowledge center bringing the expertise of the IMPACK team to the packaging industry. </w:t>
      </w:r>
    </w:p>
    <w:p w:rsidR="3265F4E9" w:rsidP="09623B5B" w:rsidRDefault="3265F4E9" w14:paraId="1EFC23C9" w14:textId="44B3B3B2">
      <w:pPr>
        <w:spacing w:before="240" w:after="240"/>
        <w:rPr>
          <w:rFonts w:ascii="Aptos" w:hAnsi="Aptos" w:eastAsia="Aptos" w:cs="Aptos"/>
          <w:noProof w:val="0"/>
          <w:color w:val="000000" w:themeColor="text1" w:themeTint="FF" w:themeShade="FF"/>
          <w:sz w:val="24"/>
          <w:szCs w:val="24"/>
          <w:lang w:val="en-US"/>
        </w:rPr>
      </w:pPr>
      <w:r w:rsidRPr="09623B5B" w:rsidR="3265F4E9">
        <w:rPr>
          <w:rFonts w:ascii="Aptos" w:hAnsi="Aptos" w:eastAsia="Aptos" w:cs="Aptos"/>
          <w:b w:val="1"/>
          <w:bCs w:val="1"/>
          <w:noProof w:val="0"/>
          <w:color w:val="000000" w:themeColor="text1" w:themeTint="FF" w:themeShade="FF"/>
          <w:sz w:val="24"/>
          <w:szCs w:val="24"/>
          <w:lang w:val="en-US"/>
        </w:rPr>
        <w:t>2025 Goals and Team Expansion</w:t>
      </w:r>
    </w:p>
    <w:p w:rsidR="3265F4E9" w:rsidP="09623B5B" w:rsidRDefault="3265F4E9" w14:paraId="2175E493" w14:textId="48318962">
      <w:pPr>
        <w:spacing w:before="240" w:after="240"/>
        <w:rPr>
          <w:rFonts w:ascii="Aptos" w:hAnsi="Aptos" w:eastAsia="Aptos" w:cs="Aptos"/>
          <w:noProof w:val="0"/>
          <w:color w:val="000000" w:themeColor="text1" w:themeTint="FF" w:themeShade="FF"/>
          <w:sz w:val="24"/>
          <w:szCs w:val="24"/>
          <w:lang w:val="en-US"/>
        </w:rPr>
      </w:pPr>
      <w:r w:rsidRPr="09623B5B" w:rsidR="3265F4E9">
        <w:rPr>
          <w:rFonts w:ascii="Aptos" w:hAnsi="Aptos" w:eastAsia="Aptos" w:cs="Aptos"/>
          <w:noProof w:val="0"/>
          <w:color w:val="000000" w:themeColor="text1" w:themeTint="FF" w:themeShade="FF"/>
          <w:sz w:val="24"/>
          <w:szCs w:val="24"/>
          <w:lang w:val="en-US"/>
        </w:rPr>
        <w:t>To support IMPACK’s ambitious 2025 goals, the company has expanded its marketing department, assembling a team with over 50 years of combined experience in marketing. This team is committed to providing clients with the information they need in a straightforward and actionable way, while ensuring IMPACK remains at the forefront of innovation in the packaging industry.</w:t>
      </w:r>
    </w:p>
    <w:p w:rsidR="3265F4E9" w:rsidP="09623B5B" w:rsidRDefault="3265F4E9" w14:paraId="04DF48E0" w14:textId="172D9EFA">
      <w:pPr>
        <w:spacing w:before="240" w:after="240"/>
        <w:rPr>
          <w:rFonts w:ascii="Aptos" w:hAnsi="Aptos" w:eastAsia="Aptos" w:cs="Aptos"/>
          <w:noProof w:val="0"/>
          <w:color w:val="000000" w:themeColor="text1" w:themeTint="FF" w:themeShade="FF"/>
          <w:sz w:val="24"/>
          <w:szCs w:val="24"/>
          <w:lang w:val="en-US"/>
        </w:rPr>
      </w:pPr>
      <w:r w:rsidRPr="09623B5B" w:rsidR="3265F4E9">
        <w:rPr>
          <w:rFonts w:ascii="Aptos" w:hAnsi="Aptos" w:eastAsia="Aptos" w:cs="Aptos"/>
          <w:noProof w:val="0"/>
          <w:color w:val="000000" w:themeColor="text1" w:themeTint="FF" w:themeShade="FF"/>
          <w:sz w:val="24"/>
          <w:szCs w:val="24"/>
          <w:lang w:val="en-US"/>
        </w:rPr>
        <w:t xml:space="preserve">“Fawn’s leadership brings </w:t>
      </w:r>
      <w:r w:rsidRPr="09623B5B" w:rsidR="3265F4E9">
        <w:rPr>
          <w:rFonts w:ascii="Aptos" w:hAnsi="Aptos" w:eastAsia="Aptos" w:cs="Aptos"/>
          <w:noProof w:val="0"/>
          <w:sz w:val="24"/>
          <w:szCs w:val="24"/>
          <w:lang w:val="en-US"/>
        </w:rPr>
        <w:t>our marketing strategy to the next stage of its evolution</w:t>
      </w:r>
      <w:r w:rsidRPr="09623B5B" w:rsidR="3265F4E9">
        <w:rPr>
          <w:rFonts w:ascii="Aptos" w:hAnsi="Aptos" w:eastAsia="Aptos" w:cs="Aptos"/>
          <w:noProof w:val="0"/>
          <w:color w:val="000000" w:themeColor="text1" w:themeTint="FF" w:themeShade="FF"/>
          <w:sz w:val="24"/>
          <w:szCs w:val="24"/>
          <w:lang w:val="en-US"/>
        </w:rPr>
        <w:t>,” said Mathieu Tremblay, Managing Director of IMPACK. “Her talent for turning complex product insights into clear, relatable messaging and her knack for building high-performing teams set us up for a transformative and client-focused 2025.”</w:t>
      </w:r>
    </w:p>
    <w:p w:rsidR="3265F4E9" w:rsidP="09623B5B" w:rsidRDefault="3265F4E9" w14:paraId="27D2C1AA" w14:textId="1167E2B2">
      <w:pPr>
        <w:spacing w:before="240" w:after="240"/>
        <w:rPr>
          <w:rFonts w:ascii="Aptos" w:hAnsi="Aptos" w:eastAsia="Aptos" w:cs="Aptos"/>
          <w:noProof w:val="0"/>
          <w:color w:val="000000" w:themeColor="text1" w:themeTint="FF" w:themeShade="FF"/>
          <w:sz w:val="24"/>
          <w:szCs w:val="24"/>
          <w:lang w:val="en-US"/>
        </w:rPr>
      </w:pPr>
      <w:r w:rsidRPr="09623B5B" w:rsidR="3265F4E9">
        <w:rPr>
          <w:rFonts w:ascii="Aptos" w:hAnsi="Aptos" w:eastAsia="Aptos" w:cs="Aptos"/>
          <w:noProof w:val="0"/>
          <w:color w:val="000000" w:themeColor="text1" w:themeTint="FF" w:themeShade="FF"/>
          <w:sz w:val="24"/>
          <w:szCs w:val="24"/>
          <w:lang w:val="en-US"/>
        </w:rPr>
        <w:t>Fawn added, “What excites me most about 2025 is the opportunity to build on the momentum we’ve created. We’re committed to making it easier for clients to see how our solutions fit into their operations—through practical tools, transparent communication, and a clear focus on delivering valuable information. This year, collaboration between marketing and sales will be key to creating resources that not only inform but also inspire confidence in IMPACK’s solutions.”</w:t>
      </w:r>
    </w:p>
    <w:p w:rsidR="3265F4E9" w:rsidP="09623B5B" w:rsidRDefault="3265F4E9" w14:paraId="7F8AF865" w14:textId="5279EEA6">
      <w:pPr>
        <w:spacing w:before="240" w:after="240"/>
        <w:rPr>
          <w:rFonts w:ascii="Aptos" w:hAnsi="Aptos" w:eastAsia="Aptos" w:cs="Aptos"/>
          <w:noProof w:val="0"/>
          <w:color w:val="000000" w:themeColor="text1" w:themeTint="FF" w:themeShade="FF"/>
          <w:sz w:val="24"/>
          <w:szCs w:val="24"/>
          <w:lang w:val="en-US"/>
        </w:rPr>
      </w:pPr>
      <w:r w:rsidRPr="09623B5B" w:rsidR="3265F4E9">
        <w:rPr>
          <w:rFonts w:ascii="Aptos" w:hAnsi="Aptos" w:eastAsia="Aptos" w:cs="Aptos"/>
          <w:noProof w:val="0"/>
          <w:color w:val="000000" w:themeColor="text1" w:themeTint="FF" w:themeShade="FF"/>
          <w:sz w:val="24"/>
          <w:szCs w:val="24"/>
          <w:lang w:val="en-US"/>
        </w:rPr>
        <w:t>IMPACK’s goals for 2025 include enhancing customer engagement through innovative marketing strategies, expanding the company’s footprint in global markets, and strengthening its reputation as a leader in packaging solutions.</w:t>
      </w:r>
    </w:p>
    <w:p w:rsidR="0CB1D7D1" w:rsidP="2A50F354" w:rsidRDefault="0CB1D7D1" w14:paraId="6803D36D" w14:textId="546E1E03">
      <w:pPr>
        <w:spacing w:before="240" w:after="240"/>
      </w:pPr>
      <w:r w:rsidRPr="2A50F354">
        <w:rPr>
          <w:rFonts w:ascii="Aptos" w:hAnsi="Aptos" w:eastAsia="Aptos" w:cs="Aptos"/>
          <w:b/>
          <w:bCs/>
          <w:color w:val="000000" w:themeColor="text1"/>
        </w:rPr>
        <w:t>About IMPACK</w:t>
      </w:r>
    </w:p>
    <w:p w:rsidR="0CB1D7D1" w:rsidP="2A50F354" w:rsidRDefault="0CB1D7D1" w14:paraId="4091028C" w14:textId="36DB3082">
      <w:pPr>
        <w:spacing w:before="240" w:after="240"/>
      </w:pPr>
      <w:r w:rsidRPr="2A50F354">
        <w:rPr>
          <w:rFonts w:ascii="Aptos" w:hAnsi="Aptos" w:eastAsia="Aptos" w:cs="Aptos"/>
          <w:color w:val="000000" w:themeColor="text1"/>
        </w:rPr>
        <w:t>IMPACK specializes in designing and manufacturing automation solutions for the folding carton and corrugated box industries. For over 20 years, the company has addressed workflow bottlenecks with innovative products, including pre-feeders, packers, and counting modules.</w:t>
      </w:r>
    </w:p>
    <w:p w:rsidR="0CB1D7D1" w:rsidP="29761A7B" w:rsidRDefault="0CB1D7D1" w14:paraId="3083C1C4" w14:textId="42AF6D51">
      <w:pPr>
        <w:spacing w:before="240" w:after="240"/>
        <w:rPr>
          <w:rFonts w:ascii="Aptos" w:hAnsi="Aptos" w:eastAsia="Aptos" w:cs="Aptos"/>
          <w:color w:val="000000" w:themeColor="text1"/>
        </w:rPr>
      </w:pPr>
      <w:r w:rsidRPr="29761A7B">
        <w:rPr>
          <w:rFonts w:ascii="Aptos" w:hAnsi="Aptos" w:eastAsia="Aptos" w:cs="Aptos"/>
          <w:color w:val="000000" w:themeColor="text1"/>
        </w:rPr>
        <w:t xml:space="preserve">Rooted in values of cooperation, collaboration, and </w:t>
      </w:r>
      <w:r w:rsidRPr="29761A7B" w:rsidR="415819B7">
        <w:rPr>
          <w:rFonts w:ascii="Aptos" w:hAnsi="Aptos" w:eastAsia="Aptos" w:cs="Aptos"/>
          <w:color w:val="000000" w:themeColor="text1"/>
        </w:rPr>
        <w:t>partnership</w:t>
      </w:r>
      <w:r w:rsidRPr="29761A7B">
        <w:rPr>
          <w:rFonts w:ascii="Aptos" w:hAnsi="Aptos" w:eastAsia="Aptos" w:cs="Aptos"/>
          <w:color w:val="000000" w:themeColor="text1"/>
        </w:rPr>
        <w:t xml:space="preserve">, IMPACK helps packaging producers optimize operations and </w:t>
      </w:r>
      <w:r w:rsidR="00A92095">
        <w:rPr>
          <w:rFonts w:ascii="Aptos" w:hAnsi="Aptos" w:eastAsia="Aptos" w:cs="Aptos"/>
          <w:color w:val="000000" w:themeColor="text1"/>
        </w:rPr>
        <w:t>meet</w:t>
      </w:r>
      <w:r w:rsidRPr="29761A7B">
        <w:rPr>
          <w:rFonts w:ascii="Aptos" w:hAnsi="Aptos" w:eastAsia="Aptos" w:cs="Aptos"/>
          <w:color w:val="000000" w:themeColor="text1"/>
        </w:rPr>
        <w:t xml:space="preserve"> </w:t>
      </w:r>
      <w:r w:rsidRPr="29761A7B" w:rsidR="3EF8FB12">
        <w:rPr>
          <w:rFonts w:ascii="Aptos" w:hAnsi="Aptos" w:eastAsia="Aptos" w:cs="Aptos"/>
          <w:color w:val="000000" w:themeColor="text1"/>
        </w:rPr>
        <w:t>industry challenges such as labor shortages and rising costs</w:t>
      </w:r>
      <w:r w:rsidRPr="29761A7B">
        <w:rPr>
          <w:rFonts w:ascii="Aptos" w:hAnsi="Aptos" w:eastAsia="Aptos" w:cs="Aptos"/>
          <w:color w:val="000000" w:themeColor="text1"/>
        </w:rPr>
        <w:t>.</w:t>
      </w:r>
    </w:p>
    <w:p w:rsidR="0CB1D7D1" w:rsidP="3EF211FF" w:rsidRDefault="0CB1D7D1" w14:paraId="4729ED3F" w14:textId="561DE4D3">
      <w:pPr>
        <w:pStyle w:val="Normal"/>
        <w:spacing w:after="0"/>
        <w:rPr>
          <w:rFonts w:ascii="Calibri" w:hAnsi="Calibri" w:eastAsia="Calibri" w:cs="Calibri"/>
          <w:noProof w:val="0"/>
          <w:color w:val="000000" w:themeColor="text1" w:themeTint="FF" w:themeShade="FF"/>
          <w:sz w:val="24"/>
          <w:szCs w:val="24"/>
          <w:lang w:val="en-US"/>
        </w:rPr>
      </w:pPr>
      <w:r w:rsidRPr="3EF211FF" w:rsidR="0CB1D7D1">
        <w:rPr>
          <w:rFonts w:ascii="Aptos" w:hAnsi="Aptos" w:eastAsia="Aptos" w:cs="Aptos"/>
          <w:color w:val="000000" w:themeColor="text1" w:themeTint="FF" w:themeShade="FF"/>
        </w:rPr>
        <w:t>For media inquiries, please contact:</w:t>
      </w:r>
      <w:r>
        <w:br/>
      </w:r>
      <w:r w:rsidRPr="3EF211FF" w:rsidR="73CBDC2B">
        <w:rPr>
          <w:rFonts w:ascii="Calibri" w:hAnsi="Calibri" w:eastAsia="Calibri" w:cs="Calibri"/>
          <w:b w:val="1"/>
          <w:bCs w:val="1"/>
          <w:noProof w:val="0"/>
          <w:color w:val="000000" w:themeColor="text1" w:themeTint="FF" w:themeShade="FF"/>
          <w:sz w:val="24"/>
          <w:szCs w:val="24"/>
          <w:lang w:val="en-US"/>
        </w:rPr>
        <w:t>Ruth Castro</w:t>
      </w:r>
    </w:p>
    <w:p w:rsidR="73CBDC2B" w:rsidP="3EF211FF" w:rsidRDefault="73CBDC2B" w14:paraId="5BB7444A" w14:textId="5592263A">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Marketing &amp; Communications Specialist</w:t>
      </w:r>
    </w:p>
    <w:p w:rsidR="73CBDC2B" w:rsidP="3EF211FF" w:rsidRDefault="73CBDC2B" w14:paraId="6135E654" w14:textId="58FBCCB0">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IMPACK</w:t>
      </w:r>
    </w:p>
    <w:p w:rsidR="73CBDC2B" w:rsidP="3EF211FF" w:rsidRDefault="73CBDC2B" w14:paraId="6E132B10" w14:textId="2D7E3420">
      <w:pPr>
        <w:spacing w:after="0"/>
        <w:rPr>
          <w:rFonts w:ascii="-apple-system" w:hAnsi="-apple-system" w:eastAsia="-apple-system" w:cs="-apple-system"/>
          <w:noProof w:val="0"/>
          <w:color w:val="242424"/>
          <w:sz w:val="21"/>
          <w:szCs w:val="21"/>
          <w:lang w:val="en-US"/>
        </w:rPr>
      </w:pPr>
      <w:r w:rsidRPr="3EF211FF" w:rsidR="73CBDC2B">
        <w:rPr>
          <w:rFonts w:ascii="-apple-system" w:hAnsi="-apple-system" w:eastAsia="-apple-system" w:cs="-apple-system"/>
          <w:noProof w:val="0"/>
          <w:color w:val="242424"/>
          <w:sz w:val="21"/>
          <w:szCs w:val="21"/>
          <w:lang w:val="en-US"/>
        </w:rPr>
        <w:t>+1 450-499-6087</w:t>
      </w:r>
    </w:p>
    <w:p w:rsidR="73CBDC2B" w:rsidP="3EF211FF" w:rsidRDefault="73CBDC2B" w14:paraId="04B9F4D3" w14:textId="60A99C5A">
      <w:pPr>
        <w:spacing w:after="0"/>
        <w:rPr>
          <w:rFonts w:ascii="Calibri" w:hAnsi="Calibri" w:eastAsia="Calibri" w:cs="Calibri"/>
          <w:noProof w:val="0"/>
          <w:sz w:val="24"/>
          <w:szCs w:val="24"/>
          <w:lang w:val="en-US"/>
        </w:rPr>
      </w:pPr>
      <w:hyperlink r:id="Rbd6bc8b0ce58451d">
        <w:r w:rsidRPr="3EF211FF" w:rsidR="73CBDC2B">
          <w:rPr>
            <w:rStyle w:val="Hyperlink"/>
            <w:rFonts w:ascii="Calibri" w:hAnsi="Calibri" w:eastAsia="Calibri" w:cs="Calibri"/>
            <w:noProof w:val="0"/>
            <w:sz w:val="24"/>
            <w:szCs w:val="24"/>
            <w:lang w:val="en-US"/>
          </w:rPr>
          <w:t>rcastro@impack.ca</w:t>
        </w:r>
      </w:hyperlink>
    </w:p>
    <w:p w:rsidR="73CBDC2B" w:rsidP="3EF211FF" w:rsidRDefault="73CBDC2B" w14:paraId="6786997E" w14:textId="4B87F772">
      <w:pPr>
        <w:spacing w:after="0"/>
        <w:rPr>
          <w:rFonts w:ascii="Calibri" w:hAnsi="Calibri" w:eastAsia="Calibri" w:cs="Calibri"/>
          <w:noProof w:val="0"/>
          <w:color w:val="000000" w:themeColor="text1" w:themeTint="FF" w:themeShade="FF"/>
          <w:sz w:val="24"/>
          <w:szCs w:val="24"/>
          <w:lang w:val="en-US"/>
        </w:rPr>
      </w:pPr>
      <w:hyperlink r:id="R334753cc576542de">
        <w:r w:rsidRPr="3EF211FF" w:rsidR="73CBDC2B">
          <w:rPr>
            <w:rStyle w:val="Hyperlink"/>
            <w:rFonts w:ascii="Calibri" w:hAnsi="Calibri" w:eastAsia="Calibri" w:cs="Calibri"/>
            <w:strike w:val="0"/>
            <w:dstrike w:val="0"/>
            <w:noProof w:val="0"/>
            <w:sz w:val="24"/>
            <w:szCs w:val="24"/>
            <w:lang w:val="en-US"/>
          </w:rPr>
          <w:t>www.impack.ca</w:t>
        </w:r>
      </w:hyperlink>
    </w:p>
    <w:p w:rsidR="19E19E86" w:rsidP="19E19E86" w:rsidRDefault="19E19E86" w14:paraId="3FCFB678" w14:textId="65CFA3BE">
      <w:pPr>
        <w:shd w:val="clear" w:color="auto" w:fill="FFFFFF" w:themeFill="background1"/>
        <w:spacing w:after="0"/>
        <w:rPr>
          <w:rFonts w:ascii="Aptos" w:hAnsi="Aptos" w:eastAsia="Aptos" w:cs="Aptos"/>
          <w:color w:val="242424"/>
          <w:sz w:val="22"/>
          <w:szCs w:val="22"/>
        </w:rPr>
      </w:pPr>
    </w:p>
    <w:p w:rsidR="5959E7BF" w:rsidP="19E19E86" w:rsidRDefault="25F9CE1E" w14:paraId="61EB328A" w14:textId="548FE615">
      <w:pPr>
        <w:shd w:val="clear" w:color="auto" w:fill="FFFFFF" w:themeFill="background1"/>
        <w:spacing w:after="0"/>
        <w:rPr>
          <w:rFonts w:ascii="Aptos" w:hAnsi="Aptos" w:eastAsia="Aptos" w:cs="Aptos"/>
          <w:color w:val="242424"/>
          <w:sz w:val="22"/>
          <w:szCs w:val="22"/>
        </w:rPr>
      </w:pPr>
      <w:r w:rsidRPr="19E19E86">
        <w:rPr>
          <w:rFonts w:ascii="Aptos" w:hAnsi="Aptos" w:eastAsia="Aptos" w:cs="Aptos"/>
          <w:color w:val="242424"/>
          <w:sz w:val="22"/>
          <w:szCs w:val="22"/>
        </w:rPr>
        <w:t>-----</w:t>
      </w:r>
    </w:p>
    <w:p w:rsidR="6FED5EDD" w:rsidRDefault="6FED5EDD" w14:paraId="502E2C69" w14:textId="388538C3"/>
    <w:p w:rsidR="29F34B88" w:rsidRDefault="4F617F43" w14:paraId="57A65845" w14:textId="5F93027E">
      <w:r>
        <w:t>BOX:</w:t>
      </w:r>
    </w:p>
    <w:p w:rsidR="4F617F43" w:rsidRDefault="4F617F43" w14:paraId="79A337B4" w14:textId="1985A902">
      <w:r>
        <w:t>Cooperation</w:t>
      </w:r>
    </w:p>
    <w:p w:rsidR="4F617F43" w:rsidP="5EF3507B" w:rsidRDefault="4F617F43" w14:paraId="288BDA27" w14:textId="10F743C5">
      <w:r>
        <w:t>Collaboration</w:t>
      </w:r>
    </w:p>
    <w:p w:rsidR="00CF4434" w:rsidP="390F239F" w:rsidRDefault="00CF4434" w14:paraId="1161B089" w14:textId="58624D60">
      <w:r w:rsidR="6D20D3F0">
        <w:rPr/>
        <w:t>Partnership</w:t>
      </w:r>
    </w:p>
    <w:p w:rsidR="00CF4434" w:rsidP="00CF4434" w:rsidRDefault="00CF4434" w14:paraId="0677FFB7" w14:textId="77777777">
      <w:pPr>
        <w:shd w:val="clear" w:color="auto" w:fill="FFFFFF" w:themeFill="background1"/>
        <w:spacing w:after="0"/>
        <w:rPr>
          <w:rFonts w:ascii="Aptos" w:hAnsi="Aptos" w:eastAsia="Aptos" w:cs="Aptos"/>
          <w:color w:val="242424"/>
          <w:sz w:val="22"/>
          <w:szCs w:val="22"/>
        </w:rPr>
      </w:pPr>
      <w:r w:rsidRPr="5EF3507B">
        <w:rPr>
          <w:rFonts w:ascii="Aptos" w:hAnsi="Aptos" w:eastAsia="Aptos" w:cs="Aptos"/>
          <w:color w:val="242424"/>
          <w:sz w:val="22"/>
          <w:szCs w:val="22"/>
        </w:rPr>
        <w:t>--------</w:t>
      </w:r>
    </w:p>
    <w:p w:rsidR="00CF4434" w:rsidP="00CF4434" w:rsidRDefault="00CF4434" w14:paraId="4499B6D1" w14:textId="77777777">
      <w:pPr>
        <w:shd w:val="clear" w:color="auto" w:fill="FFFFFF" w:themeFill="background1"/>
        <w:spacing w:after="0"/>
        <w:rPr>
          <w:rFonts w:ascii="Aptos" w:hAnsi="Aptos" w:eastAsia="Aptos" w:cs="Aptos"/>
          <w:color w:val="242424"/>
          <w:sz w:val="22"/>
          <w:szCs w:val="22"/>
        </w:rPr>
      </w:pPr>
    </w:p>
    <w:p w:rsidR="00CF4434" w:rsidP="3EF211FF" w:rsidRDefault="00CF4434" w14:paraId="580757A0" w14:textId="57ACF1D4">
      <w:pPr>
        <w:pStyle w:val="Normal"/>
        <w:shd w:val="clear" w:color="auto" w:fill="FFFFFF" w:themeFill="background1"/>
        <w:spacing w:after="0"/>
        <w:rPr>
          <w:rFonts w:ascii="Aptos" w:hAnsi="Aptos" w:eastAsia="Aptos" w:cs="Aptos"/>
          <w:noProof w:val="0"/>
          <w:color w:val="000000" w:themeColor="text1" w:themeTint="FF" w:themeShade="FF"/>
          <w:sz w:val="24"/>
          <w:szCs w:val="24"/>
          <w:lang w:val="en-US"/>
        </w:rPr>
      </w:pPr>
      <w:r w:rsidRPr="09623B5B" w:rsidR="00CF4434">
        <w:rPr>
          <w:rFonts w:ascii="Aptos" w:hAnsi="Aptos" w:eastAsia="Aptos" w:cs="Aptos"/>
          <w:color w:val="242424"/>
          <w:sz w:val="22"/>
          <w:szCs w:val="22"/>
        </w:rPr>
        <w:t xml:space="preserve">Image: </w:t>
      </w:r>
      <w:r w:rsidRPr="09623B5B" w:rsidR="5A9BB021">
        <w:rPr>
          <w:rFonts w:ascii="Aptos" w:hAnsi="Aptos" w:eastAsia="Aptos" w:cs="Aptos"/>
          <w:noProof w:val="0"/>
          <w:color w:val="000000" w:themeColor="text1" w:themeTint="FF" w:themeShade="FF"/>
          <w:sz w:val="24"/>
          <w:szCs w:val="24"/>
          <w:lang w:val="en-US"/>
        </w:rPr>
        <w:t>Fawn Alleyne</w:t>
      </w:r>
    </w:p>
    <w:p w:rsidR="00CF4434" w:rsidP="09623B5B" w:rsidRDefault="00CF4434" w14:paraId="2448FD6F" w14:textId="6AE6615F">
      <w:pPr>
        <w:pStyle w:val="Normal"/>
        <w:shd w:val="clear" w:color="auto" w:fill="FFFFFF" w:themeFill="background1"/>
        <w:spacing w:after="0"/>
      </w:pPr>
      <w:r w:rsidR="7B35DAFF">
        <w:drawing>
          <wp:inline wp14:editId="6E93D70B" wp14:anchorId="3647383E">
            <wp:extent cx="2486025" cy="1657350"/>
            <wp:effectExtent l="0" t="0" r="0" b="0"/>
            <wp:docPr id="126223878" name="" title=""/>
            <wp:cNvGraphicFramePr>
              <a:graphicFrameLocks noChangeAspect="1"/>
            </wp:cNvGraphicFramePr>
            <a:graphic>
              <a:graphicData uri="http://schemas.openxmlformats.org/drawingml/2006/picture">
                <pic:pic>
                  <pic:nvPicPr>
                    <pic:cNvPr id="0" name=""/>
                    <pic:cNvPicPr/>
                  </pic:nvPicPr>
                  <pic:blipFill>
                    <a:blip r:embed="R7cab5698a9d94bb8">
                      <a:extLst>
                        <a:ext xmlns:a="http://schemas.openxmlformats.org/drawingml/2006/main" uri="{28A0092B-C50C-407E-A947-70E740481C1C}">
                          <a14:useLocalDpi val="0"/>
                        </a:ext>
                      </a:extLst>
                    </a:blip>
                    <a:stretch>
                      <a:fillRect/>
                    </a:stretch>
                  </pic:blipFill>
                  <pic:spPr>
                    <a:xfrm>
                      <a:off x="0" y="0"/>
                      <a:ext cx="2486025" cy="1657350"/>
                    </a:xfrm>
                    <a:prstGeom prst="rect">
                      <a:avLst/>
                    </a:prstGeom>
                  </pic:spPr>
                </pic:pic>
              </a:graphicData>
            </a:graphic>
          </wp:inline>
        </w:drawing>
      </w:r>
    </w:p>
    <w:p w:rsidR="09623B5B" w:rsidP="09623B5B" w:rsidRDefault="09623B5B" w14:paraId="37BF1D56" w14:textId="6184D3BA">
      <w:pPr>
        <w:pStyle w:val="Normal"/>
        <w:shd w:val="clear" w:color="auto" w:fill="FFFFFF" w:themeFill="background1"/>
        <w:spacing w:after="0"/>
      </w:pPr>
    </w:p>
    <w:p w:rsidRPr="00A92095" w:rsidR="19E19E86" w:rsidP="09623B5B" w:rsidRDefault="19E19E86" w14:paraId="4C92C402" w14:textId="6C8C0D63">
      <w:pPr>
        <w:shd w:val="clear" w:color="auto" w:fill="FFFFFF" w:themeFill="background1"/>
        <w:spacing w:after="0"/>
      </w:pPr>
      <w:r w:rsidRPr="09623B5B" w:rsidR="00CF4434">
        <w:rPr>
          <w:rFonts w:ascii="Aptos" w:hAnsi="Aptos" w:eastAsia="Aptos" w:cs="Aptos"/>
          <w:color w:val="242424"/>
          <w:sz w:val="22"/>
          <w:szCs w:val="22"/>
        </w:rPr>
        <w:t xml:space="preserve">Image: </w:t>
      </w:r>
      <w:r w:rsidRPr="09623B5B" w:rsidR="1A9D6142">
        <w:rPr>
          <w:rFonts w:ascii="Aptos" w:hAnsi="Aptos" w:eastAsia="Aptos" w:cs="Aptos"/>
          <w:color w:val="242424"/>
          <w:sz w:val="22"/>
          <w:szCs w:val="22"/>
        </w:rPr>
        <w:t>Mathieu Tremblay</w:t>
      </w:r>
    </w:p>
    <w:p w:rsidRPr="00A92095" w:rsidR="19E19E86" w:rsidP="09623B5B" w:rsidRDefault="19E19E86" w14:paraId="35CA6F1F" w14:textId="1A787753">
      <w:pPr>
        <w:shd w:val="clear" w:color="auto" w:fill="FFFFFF" w:themeFill="background1"/>
        <w:spacing w:after="0"/>
      </w:pPr>
      <w:r w:rsidR="0B417696">
        <w:drawing>
          <wp:inline wp14:editId="64C0F949" wp14:anchorId="46108192">
            <wp:extent cx="1896619" cy="2371725"/>
            <wp:effectExtent l="0" t="0" r="0" b="0"/>
            <wp:docPr id="802113009" name="" title=""/>
            <wp:cNvGraphicFramePr>
              <a:graphicFrameLocks noChangeAspect="1"/>
            </wp:cNvGraphicFramePr>
            <a:graphic>
              <a:graphicData uri="http://schemas.openxmlformats.org/drawingml/2006/picture">
                <pic:pic>
                  <pic:nvPicPr>
                    <pic:cNvPr id="0" name=""/>
                    <pic:cNvPicPr/>
                  </pic:nvPicPr>
                  <pic:blipFill>
                    <a:blip r:embed="R9b1eea7ef03945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896619" cy="2371725"/>
                    </a:xfrm>
                    <a:prstGeom xmlns:a="http://schemas.openxmlformats.org/drawingml/2006/main" prst="rect">
                      <a:avLst/>
                    </a:prstGeom>
                  </pic:spPr>
                </pic:pic>
              </a:graphicData>
            </a:graphic>
          </wp:inline>
        </w:drawing>
      </w:r>
    </w:p>
    <w:sectPr w:rsidRPr="00A92095" w:rsidR="19E19E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QPb3aVwOzjGtze" int2:id="VYrow343">
      <int2:state int2:type="AugLoop_Text_Critique" int2:value="Rejected"/>
    </int2:textHash>
    <int2:textHash int2:hashCode="2ZONWsYILoXPdL" int2:id="yN3Lz8Hc">
      <int2:state int2:type="AugLoop_Text_Critique" int2:value="Rejected"/>
    </int2:textHash>
    <int2:textHash int2:hashCode="havzHpxlbhZQ8B" int2:id="lToRkKcr">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hint="default" w:ascii="Symbol" w:hAnsi="Symbol"/>
      </w:rPr>
    </w:lvl>
    <w:lvl w:ilvl="1" w:tplc="BF7A26C6">
      <w:start w:val="1"/>
      <w:numFmt w:val="bullet"/>
      <w:lvlText w:val="o"/>
      <w:lvlJc w:val="left"/>
      <w:pPr>
        <w:ind w:left="1440" w:hanging="360"/>
      </w:pPr>
      <w:rPr>
        <w:rFonts w:hint="default" w:ascii="Courier New" w:hAnsi="Courier New"/>
      </w:rPr>
    </w:lvl>
    <w:lvl w:ilvl="2" w:tplc="04CA0FC4">
      <w:start w:val="1"/>
      <w:numFmt w:val="bullet"/>
      <w:lvlText w:val=""/>
      <w:lvlJc w:val="left"/>
      <w:pPr>
        <w:ind w:left="2160" w:hanging="360"/>
      </w:pPr>
      <w:rPr>
        <w:rFonts w:hint="default" w:ascii="Wingdings" w:hAnsi="Wingdings"/>
      </w:rPr>
    </w:lvl>
    <w:lvl w:ilvl="3" w:tplc="0D2CC5A8">
      <w:start w:val="1"/>
      <w:numFmt w:val="bullet"/>
      <w:lvlText w:val=""/>
      <w:lvlJc w:val="left"/>
      <w:pPr>
        <w:ind w:left="2880" w:hanging="360"/>
      </w:pPr>
      <w:rPr>
        <w:rFonts w:hint="default" w:ascii="Symbol" w:hAnsi="Symbol"/>
      </w:rPr>
    </w:lvl>
    <w:lvl w:ilvl="4" w:tplc="5406F4A6">
      <w:start w:val="1"/>
      <w:numFmt w:val="bullet"/>
      <w:lvlText w:val="o"/>
      <w:lvlJc w:val="left"/>
      <w:pPr>
        <w:ind w:left="3600" w:hanging="360"/>
      </w:pPr>
      <w:rPr>
        <w:rFonts w:hint="default" w:ascii="Courier New" w:hAnsi="Courier New"/>
      </w:rPr>
    </w:lvl>
    <w:lvl w:ilvl="5" w:tplc="3170E1C8">
      <w:start w:val="1"/>
      <w:numFmt w:val="bullet"/>
      <w:lvlText w:val=""/>
      <w:lvlJc w:val="left"/>
      <w:pPr>
        <w:ind w:left="4320" w:hanging="360"/>
      </w:pPr>
      <w:rPr>
        <w:rFonts w:hint="default" w:ascii="Wingdings" w:hAnsi="Wingdings"/>
      </w:rPr>
    </w:lvl>
    <w:lvl w:ilvl="6" w:tplc="539CEBC8">
      <w:start w:val="1"/>
      <w:numFmt w:val="bullet"/>
      <w:lvlText w:val=""/>
      <w:lvlJc w:val="left"/>
      <w:pPr>
        <w:ind w:left="5040" w:hanging="360"/>
      </w:pPr>
      <w:rPr>
        <w:rFonts w:hint="default" w:ascii="Symbol" w:hAnsi="Symbol"/>
      </w:rPr>
    </w:lvl>
    <w:lvl w:ilvl="7" w:tplc="047E9020">
      <w:start w:val="1"/>
      <w:numFmt w:val="bullet"/>
      <w:lvlText w:val="o"/>
      <w:lvlJc w:val="left"/>
      <w:pPr>
        <w:ind w:left="5760" w:hanging="360"/>
      </w:pPr>
      <w:rPr>
        <w:rFonts w:hint="default" w:ascii="Courier New" w:hAnsi="Courier New"/>
      </w:rPr>
    </w:lvl>
    <w:lvl w:ilvl="8" w:tplc="9BD4972A">
      <w:start w:val="1"/>
      <w:numFmt w:val="bullet"/>
      <w:lvlText w:val=""/>
      <w:lvlJc w:val="left"/>
      <w:pPr>
        <w:ind w:left="6480" w:hanging="360"/>
      </w:pPr>
      <w:rPr>
        <w:rFonts w:hint="default" w:ascii="Wingdings" w:hAnsi="Wingdings"/>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hint="default" w:ascii="Symbol" w:hAnsi="Symbol"/>
      </w:rPr>
    </w:lvl>
    <w:lvl w:ilvl="1" w:tplc="A7087B38">
      <w:start w:val="1"/>
      <w:numFmt w:val="bullet"/>
      <w:lvlText w:val="o"/>
      <w:lvlJc w:val="left"/>
      <w:pPr>
        <w:ind w:left="1440" w:hanging="360"/>
      </w:pPr>
      <w:rPr>
        <w:rFonts w:hint="default" w:ascii="Courier New" w:hAnsi="Courier New"/>
      </w:rPr>
    </w:lvl>
    <w:lvl w:ilvl="2" w:tplc="8A7C323C">
      <w:start w:val="1"/>
      <w:numFmt w:val="bullet"/>
      <w:lvlText w:val=""/>
      <w:lvlJc w:val="left"/>
      <w:pPr>
        <w:ind w:left="2160" w:hanging="360"/>
      </w:pPr>
      <w:rPr>
        <w:rFonts w:hint="default" w:ascii="Wingdings" w:hAnsi="Wingdings"/>
      </w:rPr>
    </w:lvl>
    <w:lvl w:ilvl="3" w:tplc="B5F0508A">
      <w:start w:val="1"/>
      <w:numFmt w:val="bullet"/>
      <w:lvlText w:val=""/>
      <w:lvlJc w:val="left"/>
      <w:pPr>
        <w:ind w:left="2880" w:hanging="360"/>
      </w:pPr>
      <w:rPr>
        <w:rFonts w:hint="default" w:ascii="Symbol" w:hAnsi="Symbol"/>
      </w:rPr>
    </w:lvl>
    <w:lvl w:ilvl="4" w:tplc="3A285D7A">
      <w:start w:val="1"/>
      <w:numFmt w:val="bullet"/>
      <w:lvlText w:val="o"/>
      <w:lvlJc w:val="left"/>
      <w:pPr>
        <w:ind w:left="3600" w:hanging="360"/>
      </w:pPr>
      <w:rPr>
        <w:rFonts w:hint="default" w:ascii="Courier New" w:hAnsi="Courier New"/>
      </w:rPr>
    </w:lvl>
    <w:lvl w:ilvl="5" w:tplc="8F98545A">
      <w:start w:val="1"/>
      <w:numFmt w:val="bullet"/>
      <w:lvlText w:val=""/>
      <w:lvlJc w:val="left"/>
      <w:pPr>
        <w:ind w:left="4320" w:hanging="360"/>
      </w:pPr>
      <w:rPr>
        <w:rFonts w:hint="default" w:ascii="Wingdings" w:hAnsi="Wingdings"/>
      </w:rPr>
    </w:lvl>
    <w:lvl w:ilvl="6" w:tplc="795EA886">
      <w:start w:val="1"/>
      <w:numFmt w:val="bullet"/>
      <w:lvlText w:val=""/>
      <w:lvlJc w:val="left"/>
      <w:pPr>
        <w:ind w:left="5040" w:hanging="360"/>
      </w:pPr>
      <w:rPr>
        <w:rFonts w:hint="default" w:ascii="Symbol" w:hAnsi="Symbol"/>
      </w:rPr>
    </w:lvl>
    <w:lvl w:ilvl="7" w:tplc="A5E60CD0">
      <w:start w:val="1"/>
      <w:numFmt w:val="bullet"/>
      <w:lvlText w:val="o"/>
      <w:lvlJc w:val="left"/>
      <w:pPr>
        <w:ind w:left="5760" w:hanging="360"/>
      </w:pPr>
      <w:rPr>
        <w:rFonts w:hint="default" w:ascii="Courier New" w:hAnsi="Courier New"/>
      </w:rPr>
    </w:lvl>
    <w:lvl w:ilvl="8" w:tplc="0BF64798">
      <w:start w:val="1"/>
      <w:numFmt w:val="bullet"/>
      <w:lvlText w:val=""/>
      <w:lvlJc w:val="left"/>
      <w:pPr>
        <w:ind w:left="6480" w:hanging="360"/>
      </w:pPr>
      <w:rPr>
        <w:rFonts w:hint="default" w:ascii="Wingdings" w:hAnsi="Wingdings"/>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hint="default" w:ascii="Symbol" w:hAnsi="Symbol"/>
      </w:rPr>
    </w:lvl>
    <w:lvl w:ilvl="1" w:tplc="1A9C5132">
      <w:start w:val="1"/>
      <w:numFmt w:val="bullet"/>
      <w:lvlText w:val="o"/>
      <w:lvlJc w:val="left"/>
      <w:pPr>
        <w:ind w:left="1440" w:hanging="360"/>
      </w:pPr>
      <w:rPr>
        <w:rFonts w:hint="default" w:ascii="Courier New" w:hAnsi="Courier New"/>
      </w:rPr>
    </w:lvl>
    <w:lvl w:ilvl="2" w:tplc="3FD070B4">
      <w:start w:val="1"/>
      <w:numFmt w:val="bullet"/>
      <w:lvlText w:val=""/>
      <w:lvlJc w:val="left"/>
      <w:pPr>
        <w:ind w:left="2160" w:hanging="360"/>
      </w:pPr>
      <w:rPr>
        <w:rFonts w:hint="default" w:ascii="Wingdings" w:hAnsi="Wingdings"/>
      </w:rPr>
    </w:lvl>
    <w:lvl w:ilvl="3" w:tplc="178808E2">
      <w:start w:val="1"/>
      <w:numFmt w:val="bullet"/>
      <w:lvlText w:val=""/>
      <w:lvlJc w:val="left"/>
      <w:pPr>
        <w:ind w:left="2880" w:hanging="360"/>
      </w:pPr>
      <w:rPr>
        <w:rFonts w:hint="default" w:ascii="Symbol" w:hAnsi="Symbol"/>
      </w:rPr>
    </w:lvl>
    <w:lvl w:ilvl="4" w:tplc="FFA87244">
      <w:start w:val="1"/>
      <w:numFmt w:val="bullet"/>
      <w:lvlText w:val="o"/>
      <w:lvlJc w:val="left"/>
      <w:pPr>
        <w:ind w:left="3600" w:hanging="360"/>
      </w:pPr>
      <w:rPr>
        <w:rFonts w:hint="default" w:ascii="Courier New" w:hAnsi="Courier New"/>
      </w:rPr>
    </w:lvl>
    <w:lvl w:ilvl="5" w:tplc="FA423CF2">
      <w:start w:val="1"/>
      <w:numFmt w:val="bullet"/>
      <w:lvlText w:val=""/>
      <w:lvlJc w:val="left"/>
      <w:pPr>
        <w:ind w:left="4320" w:hanging="360"/>
      </w:pPr>
      <w:rPr>
        <w:rFonts w:hint="default" w:ascii="Wingdings" w:hAnsi="Wingdings"/>
      </w:rPr>
    </w:lvl>
    <w:lvl w:ilvl="6" w:tplc="78D644EC">
      <w:start w:val="1"/>
      <w:numFmt w:val="bullet"/>
      <w:lvlText w:val=""/>
      <w:lvlJc w:val="left"/>
      <w:pPr>
        <w:ind w:left="5040" w:hanging="360"/>
      </w:pPr>
      <w:rPr>
        <w:rFonts w:hint="default" w:ascii="Symbol" w:hAnsi="Symbol"/>
      </w:rPr>
    </w:lvl>
    <w:lvl w:ilvl="7" w:tplc="A6EC1558">
      <w:start w:val="1"/>
      <w:numFmt w:val="bullet"/>
      <w:lvlText w:val="o"/>
      <w:lvlJc w:val="left"/>
      <w:pPr>
        <w:ind w:left="5760" w:hanging="360"/>
      </w:pPr>
      <w:rPr>
        <w:rFonts w:hint="default" w:ascii="Courier New" w:hAnsi="Courier New"/>
      </w:rPr>
    </w:lvl>
    <w:lvl w:ilvl="8" w:tplc="36420020">
      <w:start w:val="1"/>
      <w:numFmt w:val="bullet"/>
      <w:lvlText w:val=""/>
      <w:lvlJc w:val="left"/>
      <w:pPr>
        <w:ind w:left="6480" w:hanging="360"/>
      </w:pPr>
      <w:rPr>
        <w:rFonts w:hint="default" w:ascii="Wingdings" w:hAnsi="Wingdings"/>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60CAE"/>
    <w:rsid w:val="00CF4434"/>
    <w:rsid w:val="00E53B7F"/>
    <w:rsid w:val="011FFB86"/>
    <w:rsid w:val="0124D431"/>
    <w:rsid w:val="01A0D0DC"/>
    <w:rsid w:val="01DD0BA3"/>
    <w:rsid w:val="02537173"/>
    <w:rsid w:val="02F6BA12"/>
    <w:rsid w:val="031096CD"/>
    <w:rsid w:val="0326A110"/>
    <w:rsid w:val="03CE71CC"/>
    <w:rsid w:val="04CD906D"/>
    <w:rsid w:val="060713C2"/>
    <w:rsid w:val="078F062D"/>
    <w:rsid w:val="07A6144E"/>
    <w:rsid w:val="07B43994"/>
    <w:rsid w:val="080270DC"/>
    <w:rsid w:val="082BF9B8"/>
    <w:rsid w:val="090BF797"/>
    <w:rsid w:val="09623B5B"/>
    <w:rsid w:val="0AC50E5C"/>
    <w:rsid w:val="0AD03FC6"/>
    <w:rsid w:val="0B417696"/>
    <w:rsid w:val="0B8E1300"/>
    <w:rsid w:val="0BCA997B"/>
    <w:rsid w:val="0BFE1BF4"/>
    <w:rsid w:val="0CB1D7D1"/>
    <w:rsid w:val="0CD1F3AF"/>
    <w:rsid w:val="0DDA7F52"/>
    <w:rsid w:val="0EC51D28"/>
    <w:rsid w:val="0EE29AF0"/>
    <w:rsid w:val="1010CAFF"/>
    <w:rsid w:val="10A5CBB4"/>
    <w:rsid w:val="110C2660"/>
    <w:rsid w:val="110C2DDB"/>
    <w:rsid w:val="1121D387"/>
    <w:rsid w:val="11564450"/>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61ABB7B"/>
    <w:rsid w:val="1740C5C0"/>
    <w:rsid w:val="1771E2CC"/>
    <w:rsid w:val="180429E3"/>
    <w:rsid w:val="18708A76"/>
    <w:rsid w:val="18D215E0"/>
    <w:rsid w:val="1920B8CC"/>
    <w:rsid w:val="194FD3F5"/>
    <w:rsid w:val="196F8A84"/>
    <w:rsid w:val="19E19E86"/>
    <w:rsid w:val="1A071B79"/>
    <w:rsid w:val="1A0C8DC9"/>
    <w:rsid w:val="1A378B79"/>
    <w:rsid w:val="1A6CBCC7"/>
    <w:rsid w:val="1A743A00"/>
    <w:rsid w:val="1A9D6142"/>
    <w:rsid w:val="1AA6F946"/>
    <w:rsid w:val="1AD56AB9"/>
    <w:rsid w:val="1ADF02AC"/>
    <w:rsid w:val="1B2D4EEC"/>
    <w:rsid w:val="1B5C564D"/>
    <w:rsid w:val="1B7FB67B"/>
    <w:rsid w:val="1BC75DB8"/>
    <w:rsid w:val="1BD92F98"/>
    <w:rsid w:val="1BF78C7A"/>
    <w:rsid w:val="1D940EAC"/>
    <w:rsid w:val="1DAF5C03"/>
    <w:rsid w:val="1DB1A7AB"/>
    <w:rsid w:val="1F3A586E"/>
    <w:rsid w:val="1F50F011"/>
    <w:rsid w:val="1FA7CE95"/>
    <w:rsid w:val="1FB55547"/>
    <w:rsid w:val="2015C503"/>
    <w:rsid w:val="20D344D9"/>
    <w:rsid w:val="2116A7E2"/>
    <w:rsid w:val="21A46813"/>
    <w:rsid w:val="21CE292E"/>
    <w:rsid w:val="21FC0824"/>
    <w:rsid w:val="2262557B"/>
    <w:rsid w:val="2274208A"/>
    <w:rsid w:val="22987479"/>
    <w:rsid w:val="22AC7385"/>
    <w:rsid w:val="22C12A83"/>
    <w:rsid w:val="2314D3CD"/>
    <w:rsid w:val="23286ABD"/>
    <w:rsid w:val="2344D8C7"/>
    <w:rsid w:val="23CBD23C"/>
    <w:rsid w:val="23F49B59"/>
    <w:rsid w:val="241BFD7F"/>
    <w:rsid w:val="2461301F"/>
    <w:rsid w:val="24884AD1"/>
    <w:rsid w:val="24B570AD"/>
    <w:rsid w:val="24DB1E68"/>
    <w:rsid w:val="2510BBAE"/>
    <w:rsid w:val="254492A3"/>
    <w:rsid w:val="255507B3"/>
    <w:rsid w:val="25B31441"/>
    <w:rsid w:val="25CA34F0"/>
    <w:rsid w:val="25F9CE1E"/>
    <w:rsid w:val="265F619F"/>
    <w:rsid w:val="2665F47C"/>
    <w:rsid w:val="268A4E2F"/>
    <w:rsid w:val="2728206E"/>
    <w:rsid w:val="27816C65"/>
    <w:rsid w:val="27865D01"/>
    <w:rsid w:val="2817C18A"/>
    <w:rsid w:val="2830BAF1"/>
    <w:rsid w:val="2835E2E4"/>
    <w:rsid w:val="283D500C"/>
    <w:rsid w:val="28A74205"/>
    <w:rsid w:val="28A7A5FB"/>
    <w:rsid w:val="297213EB"/>
    <w:rsid w:val="2972FC6E"/>
    <w:rsid w:val="29761A7B"/>
    <w:rsid w:val="299EC7E2"/>
    <w:rsid w:val="29F34B88"/>
    <w:rsid w:val="2A4E40AA"/>
    <w:rsid w:val="2A50F354"/>
    <w:rsid w:val="2AFB6EEE"/>
    <w:rsid w:val="2AFD9436"/>
    <w:rsid w:val="2B001D67"/>
    <w:rsid w:val="2B083B07"/>
    <w:rsid w:val="2BD65E04"/>
    <w:rsid w:val="2CBF6EB9"/>
    <w:rsid w:val="2D1FED97"/>
    <w:rsid w:val="2DE4AA42"/>
    <w:rsid w:val="2DEAE54D"/>
    <w:rsid w:val="2E524738"/>
    <w:rsid w:val="2EF17C13"/>
    <w:rsid w:val="2F314F91"/>
    <w:rsid w:val="2FCD278E"/>
    <w:rsid w:val="30111417"/>
    <w:rsid w:val="3134A0CE"/>
    <w:rsid w:val="316F73A2"/>
    <w:rsid w:val="31A4686E"/>
    <w:rsid w:val="32532EF6"/>
    <w:rsid w:val="3265F4E9"/>
    <w:rsid w:val="32BCF289"/>
    <w:rsid w:val="34884FAE"/>
    <w:rsid w:val="34B0D33D"/>
    <w:rsid w:val="356813E5"/>
    <w:rsid w:val="35812E20"/>
    <w:rsid w:val="35B9DCE1"/>
    <w:rsid w:val="360D7962"/>
    <w:rsid w:val="36FC76A9"/>
    <w:rsid w:val="371F8705"/>
    <w:rsid w:val="37A8FBE4"/>
    <w:rsid w:val="37F2D013"/>
    <w:rsid w:val="3829D53B"/>
    <w:rsid w:val="3829D9EE"/>
    <w:rsid w:val="382A6881"/>
    <w:rsid w:val="38619F46"/>
    <w:rsid w:val="3866B5AB"/>
    <w:rsid w:val="390F239F"/>
    <w:rsid w:val="395042ED"/>
    <w:rsid w:val="3A4DA1AD"/>
    <w:rsid w:val="3A6B06DF"/>
    <w:rsid w:val="3A6D904E"/>
    <w:rsid w:val="3A8F8189"/>
    <w:rsid w:val="3A9D0B41"/>
    <w:rsid w:val="3AEFD9E4"/>
    <w:rsid w:val="3B3AEE8E"/>
    <w:rsid w:val="3B7F72E3"/>
    <w:rsid w:val="3B82C63A"/>
    <w:rsid w:val="3BBA79F5"/>
    <w:rsid w:val="3BD92129"/>
    <w:rsid w:val="3C158030"/>
    <w:rsid w:val="3C7542C5"/>
    <w:rsid w:val="3C9EB77A"/>
    <w:rsid w:val="3CA022A7"/>
    <w:rsid w:val="3D0246E1"/>
    <w:rsid w:val="3D2DB3C9"/>
    <w:rsid w:val="3DA93FCF"/>
    <w:rsid w:val="3DAB3C42"/>
    <w:rsid w:val="3DAEADA4"/>
    <w:rsid w:val="3DB34A3D"/>
    <w:rsid w:val="3E027223"/>
    <w:rsid w:val="3E1E2CD3"/>
    <w:rsid w:val="3E2FAC90"/>
    <w:rsid w:val="3E5B4049"/>
    <w:rsid w:val="3EF211FF"/>
    <w:rsid w:val="3EF8FB12"/>
    <w:rsid w:val="3F071A90"/>
    <w:rsid w:val="3FAF35D1"/>
    <w:rsid w:val="3FC955A3"/>
    <w:rsid w:val="3FDA26BF"/>
    <w:rsid w:val="3FE0E369"/>
    <w:rsid w:val="40217714"/>
    <w:rsid w:val="4048410E"/>
    <w:rsid w:val="404D86B9"/>
    <w:rsid w:val="408C7CE0"/>
    <w:rsid w:val="4095EE1A"/>
    <w:rsid w:val="40964803"/>
    <w:rsid w:val="411F108B"/>
    <w:rsid w:val="415819B7"/>
    <w:rsid w:val="426625B0"/>
    <w:rsid w:val="42E686B0"/>
    <w:rsid w:val="438446AD"/>
    <w:rsid w:val="43D3A3EC"/>
    <w:rsid w:val="44709E79"/>
    <w:rsid w:val="44FA7EC5"/>
    <w:rsid w:val="450F864E"/>
    <w:rsid w:val="4553BF54"/>
    <w:rsid w:val="455A37D4"/>
    <w:rsid w:val="456DC927"/>
    <w:rsid w:val="46C71ECC"/>
    <w:rsid w:val="46D83AA4"/>
    <w:rsid w:val="46F4E7DD"/>
    <w:rsid w:val="476778D6"/>
    <w:rsid w:val="4797C773"/>
    <w:rsid w:val="47B5E8EA"/>
    <w:rsid w:val="487E7909"/>
    <w:rsid w:val="4A0EEF78"/>
    <w:rsid w:val="4A17FC56"/>
    <w:rsid w:val="4A41300E"/>
    <w:rsid w:val="4A674FB8"/>
    <w:rsid w:val="4B187C95"/>
    <w:rsid w:val="4B3D7D6E"/>
    <w:rsid w:val="4B97A6F5"/>
    <w:rsid w:val="4CA934F1"/>
    <w:rsid w:val="4D493193"/>
    <w:rsid w:val="4DC0C0D1"/>
    <w:rsid w:val="4DF52713"/>
    <w:rsid w:val="4DFAD5A6"/>
    <w:rsid w:val="4E271D30"/>
    <w:rsid w:val="4E8E27B5"/>
    <w:rsid w:val="4F617F43"/>
    <w:rsid w:val="4F7CEC9C"/>
    <w:rsid w:val="503CB71B"/>
    <w:rsid w:val="508E59F6"/>
    <w:rsid w:val="50A19F75"/>
    <w:rsid w:val="50B18A93"/>
    <w:rsid w:val="51809AAC"/>
    <w:rsid w:val="51B3BDF4"/>
    <w:rsid w:val="528FAA2C"/>
    <w:rsid w:val="52F35576"/>
    <w:rsid w:val="532A1E93"/>
    <w:rsid w:val="532E32F3"/>
    <w:rsid w:val="5356EEF5"/>
    <w:rsid w:val="54CCF77A"/>
    <w:rsid w:val="54F48377"/>
    <w:rsid w:val="551D064D"/>
    <w:rsid w:val="552C5EAD"/>
    <w:rsid w:val="555A6D1A"/>
    <w:rsid w:val="55DE2353"/>
    <w:rsid w:val="562CB568"/>
    <w:rsid w:val="56C28EC1"/>
    <w:rsid w:val="574D6030"/>
    <w:rsid w:val="57842F4C"/>
    <w:rsid w:val="57CB0200"/>
    <w:rsid w:val="58343D7D"/>
    <w:rsid w:val="59285FDD"/>
    <w:rsid w:val="593A82E0"/>
    <w:rsid w:val="5959E7BF"/>
    <w:rsid w:val="59E8AA62"/>
    <w:rsid w:val="5A106F84"/>
    <w:rsid w:val="5A9BB021"/>
    <w:rsid w:val="5AB29821"/>
    <w:rsid w:val="5AF91E00"/>
    <w:rsid w:val="5AFA524C"/>
    <w:rsid w:val="5B1D2405"/>
    <w:rsid w:val="5B4BB028"/>
    <w:rsid w:val="5B796817"/>
    <w:rsid w:val="5B8692F5"/>
    <w:rsid w:val="5C31C347"/>
    <w:rsid w:val="5CC98262"/>
    <w:rsid w:val="5CD8F2CA"/>
    <w:rsid w:val="5CDC5661"/>
    <w:rsid w:val="5D04E267"/>
    <w:rsid w:val="5D37E895"/>
    <w:rsid w:val="5DA2FD72"/>
    <w:rsid w:val="5DC640A7"/>
    <w:rsid w:val="5E1FE2E5"/>
    <w:rsid w:val="5E704511"/>
    <w:rsid w:val="5EBBF4D2"/>
    <w:rsid w:val="5EDE2B61"/>
    <w:rsid w:val="5EF3507B"/>
    <w:rsid w:val="5FC498EB"/>
    <w:rsid w:val="60FEEA06"/>
    <w:rsid w:val="61410385"/>
    <w:rsid w:val="61E32C55"/>
    <w:rsid w:val="6216545F"/>
    <w:rsid w:val="6268EAF2"/>
    <w:rsid w:val="62DF67D2"/>
    <w:rsid w:val="62E6E07E"/>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1CC458"/>
    <w:rsid w:val="68960946"/>
    <w:rsid w:val="68BE4FC7"/>
    <w:rsid w:val="692AB90A"/>
    <w:rsid w:val="6936E4AC"/>
    <w:rsid w:val="6A2CF3D8"/>
    <w:rsid w:val="6A3DE0D0"/>
    <w:rsid w:val="6A534D67"/>
    <w:rsid w:val="6B2F08F3"/>
    <w:rsid w:val="6B3BBF16"/>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5ECF17"/>
    <w:rsid w:val="708AF55F"/>
    <w:rsid w:val="708B45B0"/>
    <w:rsid w:val="70B9B8BB"/>
    <w:rsid w:val="70CC31B3"/>
    <w:rsid w:val="71C78A70"/>
    <w:rsid w:val="72061E6B"/>
    <w:rsid w:val="729485B9"/>
    <w:rsid w:val="72FF9B89"/>
    <w:rsid w:val="73C3E68A"/>
    <w:rsid w:val="73CBDC2B"/>
    <w:rsid w:val="73FD27FA"/>
    <w:rsid w:val="748C5961"/>
    <w:rsid w:val="74A9A721"/>
    <w:rsid w:val="74D35E15"/>
    <w:rsid w:val="752BD882"/>
    <w:rsid w:val="75E08BD5"/>
    <w:rsid w:val="75E5B425"/>
    <w:rsid w:val="75FA0A6B"/>
    <w:rsid w:val="763EF4BF"/>
    <w:rsid w:val="76C0A843"/>
    <w:rsid w:val="76F9652A"/>
    <w:rsid w:val="77948A31"/>
    <w:rsid w:val="78A27BA0"/>
    <w:rsid w:val="78B9EDD8"/>
    <w:rsid w:val="790ADCDF"/>
    <w:rsid w:val="7915C840"/>
    <w:rsid w:val="7A6A25FE"/>
    <w:rsid w:val="7A79A326"/>
    <w:rsid w:val="7AEC61C2"/>
    <w:rsid w:val="7B35DAFF"/>
    <w:rsid w:val="7B64FD1B"/>
    <w:rsid w:val="7B8B6349"/>
    <w:rsid w:val="7BD754C5"/>
    <w:rsid w:val="7BFB003B"/>
    <w:rsid w:val="7C49BB37"/>
    <w:rsid w:val="7DE18716"/>
    <w:rsid w:val="7EBB6715"/>
    <w:rsid w:val="7EDC882E"/>
    <w:rsid w:val="7EE2DC08"/>
    <w:rsid w:val="7EE6A88E"/>
    <w:rsid w:val="7F03F7CF"/>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styleId="CommentSubjectChar" w:customStyle="1">
    <w:name w:val="Comment Subject Char"/>
    <w:basedOn w:val="CommentTextChar"/>
    <w:link w:val="CommentSubject"/>
    <w:uiPriority w:val="99"/>
    <w:semiHidden/>
    <w:rsid w:val="006A5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19/05/relationships/documenttasks" Target="documenttasks/documenttasks1.xml" Id="rId15" /><Relationship Type="http://schemas.openxmlformats.org/officeDocument/2006/relationships/numbering" Target="numbering.xml" Id="rId4" /><Relationship Type="http://schemas.openxmlformats.org/officeDocument/2006/relationships/theme" Target="theme/theme1.xml" Id="rId14" /><Relationship Type="http://schemas.openxmlformats.org/officeDocument/2006/relationships/hyperlink" Target="mailto:rcastro@impack.ca" TargetMode="External" Id="Rbd6bc8b0ce58451d" /><Relationship Type="http://schemas.openxmlformats.org/officeDocument/2006/relationships/hyperlink" Target="http://www.impack.ca/" TargetMode="External" Id="R334753cc576542de" /><Relationship Type="http://schemas.microsoft.com/office/2020/10/relationships/intelligence" Target="intelligence2.xml" Id="R5ca2c1264704463f" /><Relationship Type="http://schemas.openxmlformats.org/officeDocument/2006/relationships/image" Target="/media/image4.png" Id="Rc82256c701bd4db5" /><Relationship Type="http://schemas.openxmlformats.org/officeDocument/2006/relationships/image" Target="/media/image2.jpg" Id="R7cab5698a9d94bb8" /><Relationship Type="http://schemas.openxmlformats.org/officeDocument/2006/relationships/image" Target="/media/image4.jpg" Id="R9b1eea7ef03945da" /></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ée un document." ma:contentTypeScope="" ma:versionID="eb4cf86b2fc71e3f91ff8ab1d207a9c6">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03fedfaa26b8fdf6e566ba3fc4603a63"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AA2C8654-00E7-4AEA-A15F-B2E07F7B7D7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Fawn Alleyne</dc:creator>
  <cp:keywords/>
  <dc:description/>
  <cp:lastModifiedBy>Ruth Castro</cp:lastModifiedBy>
  <cp:revision>17</cp:revision>
  <cp:lastPrinted>2025-01-03T19:28:00Z</cp:lastPrinted>
  <dcterms:created xsi:type="dcterms:W3CDTF">2024-11-08T15:08:00Z</dcterms:created>
  <dcterms:modified xsi:type="dcterms:W3CDTF">2025-02-19T20:29:27Z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